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EF171" w14:textId="77777777" w:rsidR="008D6B3A" w:rsidRPr="00665F18" w:rsidRDefault="008D6B3A" w:rsidP="008D6B3A">
      <w:pPr>
        <w:pBdr>
          <w:bottom w:val="single" w:sz="12" w:space="0" w:color="C00000"/>
        </w:pBdr>
        <w:jc w:val="center"/>
        <w:rPr>
          <w:rFonts w:ascii="Calibri" w:hAnsi="Calibri" w:cs="Calibri"/>
          <w:b/>
          <w:sz w:val="28"/>
          <w:szCs w:val="28"/>
        </w:rPr>
      </w:pPr>
      <w:bookmarkStart w:id="0" w:name="_Toc504468209"/>
      <w:r w:rsidRPr="00665F18">
        <w:rPr>
          <w:rFonts w:ascii="Calibri" w:hAnsi="Calibri" w:cs="Calibri"/>
          <w:b/>
          <w:sz w:val="28"/>
          <w:szCs w:val="28"/>
        </w:rPr>
        <w:t>ANEXO I</w:t>
      </w:r>
      <w:r>
        <w:rPr>
          <w:rFonts w:ascii="Calibri" w:hAnsi="Calibri" w:cs="Calibri"/>
          <w:b/>
          <w:sz w:val="28"/>
          <w:szCs w:val="28"/>
        </w:rPr>
        <w:t>V -</w:t>
      </w:r>
      <w:r w:rsidRPr="00665F18">
        <w:rPr>
          <w:rFonts w:ascii="Calibri" w:hAnsi="Calibri" w:cs="Calibri"/>
          <w:b/>
          <w:sz w:val="28"/>
          <w:szCs w:val="28"/>
        </w:rPr>
        <w:t xml:space="preserve"> PENALIDADES Y RESOLUCIÓN DEL CONTRATO</w:t>
      </w:r>
      <w:bookmarkEnd w:id="0"/>
    </w:p>
    <w:p w14:paraId="3B717416" w14:textId="77777777" w:rsidR="008D6B3A" w:rsidRDefault="008D6B3A" w:rsidP="008D6B3A">
      <w:pPr>
        <w:rPr>
          <w:rFonts w:cs="Calibri"/>
          <w:szCs w:val="22"/>
        </w:rPr>
      </w:pPr>
    </w:p>
    <w:p w14:paraId="08DA8214" w14:textId="77777777" w:rsidR="008D6B3A" w:rsidRDefault="008D6B3A" w:rsidP="008D6B3A">
      <w:pPr>
        <w:pStyle w:val="Textoindependiente"/>
        <w:spacing w:before="11"/>
        <w:jc w:val="both"/>
        <w:rPr>
          <w:rFonts w:eastAsia="Times New Roman"/>
          <w:lang w:val="es-ES_tradnl" w:eastAsia="es-ES"/>
        </w:rPr>
      </w:pPr>
      <w:r w:rsidRPr="00725CA3">
        <w:rPr>
          <w:rFonts w:eastAsia="Times New Roman"/>
          <w:lang w:val="es-ES_tradnl" w:eastAsia="es-ES"/>
        </w:rPr>
        <w:t>Si el contratista incumple alguna de las condiciones establecidas en la presente licitación, FREMAP impondrá penalidades al mismo, o bien podrá instar la resolución del contrato, en los siguientes supuestos:</w:t>
      </w:r>
    </w:p>
    <w:p w14:paraId="08238314" w14:textId="77777777" w:rsidR="008D6B3A" w:rsidRDefault="008D6B3A" w:rsidP="008D6B3A">
      <w:pPr>
        <w:pStyle w:val="Textoindependiente"/>
        <w:spacing w:before="11"/>
        <w:rPr>
          <w:rFonts w:eastAsia="Times New Roman"/>
          <w:b/>
          <w:bCs/>
          <w:u w:val="single"/>
          <w:lang w:val="es-ES_tradnl" w:eastAsia="es-ES"/>
        </w:rPr>
      </w:pPr>
    </w:p>
    <w:p w14:paraId="556848FE" w14:textId="77777777" w:rsidR="008D6B3A" w:rsidRDefault="008D6B3A" w:rsidP="008D6B3A">
      <w:pPr>
        <w:pStyle w:val="Textoindependiente"/>
        <w:spacing w:before="11"/>
        <w:rPr>
          <w:rFonts w:eastAsia="Times New Roman"/>
          <w:b/>
          <w:bCs/>
          <w:u w:val="single"/>
          <w:lang w:val="es-ES_tradnl" w:eastAsia="es-ES"/>
        </w:rPr>
      </w:pPr>
      <w:r>
        <w:rPr>
          <w:rFonts w:eastAsia="Times New Roman"/>
          <w:b/>
          <w:bCs/>
          <w:u w:val="single"/>
          <w:lang w:val="es-ES_tradnl" w:eastAsia="es-ES"/>
        </w:rPr>
        <w:t>PENALIDAD SOBRE EL PERIODO DE IMPLANTACIÓN Y TRANSICIÓN</w:t>
      </w:r>
    </w:p>
    <w:p w14:paraId="1CC510FE" w14:textId="77777777" w:rsidR="008D6B3A" w:rsidRPr="009F0160" w:rsidRDefault="008D6B3A" w:rsidP="008D6B3A">
      <w:pPr>
        <w:pStyle w:val="Textoindependiente"/>
        <w:spacing w:before="11"/>
        <w:rPr>
          <w:rFonts w:eastAsia="Times New Roman"/>
          <w:b/>
          <w:bCs/>
          <w:strike/>
          <w:u w:val="single"/>
          <w:lang w:val="es-ES_tradnl" w:eastAsia="es-ES"/>
        </w:rPr>
      </w:pPr>
    </w:p>
    <w:p w14:paraId="4F299625" w14:textId="77777777" w:rsidR="008D6B3A" w:rsidRDefault="008D6B3A" w:rsidP="008D6B3A">
      <w:pPr>
        <w:jc w:val="both"/>
        <w:rPr>
          <w:rFonts w:ascii="Calibri" w:hAnsi="Calibri" w:cs="Calibri"/>
          <w:sz w:val="22"/>
          <w:szCs w:val="22"/>
        </w:rPr>
      </w:pPr>
      <w:r w:rsidRPr="006E6BC8">
        <w:rPr>
          <w:rFonts w:ascii="Calibri" w:hAnsi="Calibri" w:cs="Calibri"/>
          <w:sz w:val="22"/>
          <w:szCs w:val="22"/>
        </w:rPr>
        <w:t xml:space="preserve">En el caso de incumplimiento </w:t>
      </w:r>
      <w:r>
        <w:rPr>
          <w:rFonts w:ascii="Calibri" w:hAnsi="Calibri" w:cs="Calibri"/>
          <w:sz w:val="22"/>
          <w:szCs w:val="22"/>
        </w:rPr>
        <w:t xml:space="preserve">por causas atribuibles al licitador </w:t>
      </w:r>
      <w:r w:rsidRPr="006E6BC8">
        <w:rPr>
          <w:rFonts w:ascii="Calibri" w:hAnsi="Calibri" w:cs="Calibri"/>
          <w:sz w:val="22"/>
          <w:szCs w:val="22"/>
        </w:rPr>
        <w:t>de las fechas aprobadas por el licitador y FREMAP en Plan Piloto se aplicarán las siguientes penalidades:</w:t>
      </w:r>
    </w:p>
    <w:p w14:paraId="298F714E" w14:textId="77777777" w:rsidR="008D6B3A" w:rsidRPr="006E6BC8" w:rsidRDefault="008D6B3A" w:rsidP="008D6B3A">
      <w:pPr>
        <w:jc w:val="both"/>
        <w:rPr>
          <w:rFonts w:ascii="Calibri" w:hAnsi="Calibri" w:cs="Calibri"/>
          <w:sz w:val="22"/>
          <w:szCs w:val="22"/>
        </w:rPr>
      </w:pPr>
    </w:p>
    <w:p w14:paraId="0971FA49" w14:textId="6C94F99A" w:rsidR="008D6B3A" w:rsidRPr="006E6BC8" w:rsidRDefault="008D6B3A" w:rsidP="008D6B3A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6E6BC8">
        <w:rPr>
          <w:rFonts w:ascii="Calibri" w:hAnsi="Calibri" w:cs="Calibri"/>
          <w:sz w:val="22"/>
          <w:szCs w:val="22"/>
        </w:rPr>
        <w:t>-Si el grado de incumplimiento está</w:t>
      </w:r>
      <w:r w:rsidR="00DE320A">
        <w:rPr>
          <w:rFonts w:ascii="Calibri" w:hAnsi="Calibri" w:cs="Calibri"/>
          <w:sz w:val="22"/>
          <w:szCs w:val="22"/>
        </w:rPr>
        <w:t xml:space="preserve"> </w:t>
      </w:r>
      <w:r w:rsidRPr="006E6BC8">
        <w:rPr>
          <w:rFonts w:ascii="Calibri" w:hAnsi="Calibri" w:cs="Calibri"/>
          <w:sz w:val="22"/>
          <w:szCs w:val="22"/>
        </w:rPr>
        <w:t>entre el 1</w:t>
      </w:r>
      <w:r>
        <w:rPr>
          <w:rFonts w:ascii="Calibri" w:hAnsi="Calibri" w:cs="Calibri"/>
          <w:sz w:val="22"/>
          <w:szCs w:val="22"/>
        </w:rPr>
        <w:t>30</w:t>
      </w:r>
      <w:r w:rsidRPr="006E6BC8">
        <w:rPr>
          <w:rFonts w:ascii="Calibri" w:hAnsi="Calibri" w:cs="Calibri"/>
          <w:sz w:val="22"/>
          <w:szCs w:val="22"/>
        </w:rPr>
        <w:t>% y el 1</w:t>
      </w:r>
      <w:r>
        <w:rPr>
          <w:rFonts w:ascii="Calibri" w:hAnsi="Calibri" w:cs="Calibri"/>
          <w:sz w:val="22"/>
          <w:szCs w:val="22"/>
        </w:rPr>
        <w:t>40</w:t>
      </w:r>
      <w:r w:rsidRPr="006E6BC8">
        <w:rPr>
          <w:rFonts w:ascii="Calibri" w:hAnsi="Calibri" w:cs="Calibri"/>
          <w:sz w:val="22"/>
          <w:szCs w:val="22"/>
        </w:rPr>
        <w:t>% de las fechas acordadas entre FREMAP y el licitador</w:t>
      </w:r>
      <w:r w:rsidR="0000666C">
        <w:rPr>
          <w:rFonts w:ascii="Calibri" w:hAnsi="Calibri" w:cs="Calibri"/>
          <w:sz w:val="22"/>
          <w:szCs w:val="22"/>
        </w:rPr>
        <w:t>,</w:t>
      </w:r>
      <w:r w:rsidRPr="006E6BC8">
        <w:rPr>
          <w:rFonts w:ascii="Calibri" w:hAnsi="Calibri" w:cs="Calibri"/>
          <w:sz w:val="22"/>
          <w:szCs w:val="22"/>
        </w:rPr>
        <w:t xml:space="preserve"> se aplicará la imposición de una falta grave. En el caso de que se imponga dicha falta FREMAP</w:t>
      </w:r>
      <w:r>
        <w:rPr>
          <w:rFonts w:ascii="Calibri" w:hAnsi="Calibri" w:cs="Calibri"/>
          <w:sz w:val="22"/>
          <w:szCs w:val="22"/>
        </w:rPr>
        <w:t xml:space="preserve"> impondrá</w:t>
      </w:r>
      <w:r w:rsidRPr="006E6BC8">
        <w:rPr>
          <w:rFonts w:ascii="Calibri" w:hAnsi="Calibri" w:cs="Calibri"/>
          <w:sz w:val="22"/>
          <w:szCs w:val="22"/>
        </w:rPr>
        <w:t xml:space="preserve"> una penalidad de hasta el 1% de la cuantía correspondiente a los servicios de implantación de esa fase.</w:t>
      </w:r>
    </w:p>
    <w:p w14:paraId="749B8B1F" w14:textId="77777777" w:rsidR="008D6B3A" w:rsidRPr="006E6BC8" w:rsidRDefault="008D6B3A" w:rsidP="008D6B3A">
      <w:pPr>
        <w:jc w:val="both"/>
        <w:rPr>
          <w:rFonts w:ascii="Calibri" w:hAnsi="Calibri" w:cs="Calibri"/>
          <w:sz w:val="22"/>
          <w:szCs w:val="22"/>
        </w:rPr>
      </w:pPr>
    </w:p>
    <w:p w14:paraId="0E3524D8" w14:textId="6FE40457" w:rsidR="008D6B3A" w:rsidRPr="006E6BC8" w:rsidRDefault="008D6B3A" w:rsidP="008D6B3A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6E6BC8">
        <w:rPr>
          <w:rFonts w:ascii="Calibri" w:hAnsi="Calibri" w:cs="Calibri"/>
          <w:sz w:val="22"/>
          <w:szCs w:val="22"/>
        </w:rPr>
        <w:t>-Si el grado de incumplimiento está entre el 1</w:t>
      </w:r>
      <w:r>
        <w:rPr>
          <w:rFonts w:ascii="Calibri" w:hAnsi="Calibri" w:cs="Calibri"/>
          <w:sz w:val="22"/>
          <w:szCs w:val="22"/>
        </w:rPr>
        <w:t>41</w:t>
      </w:r>
      <w:r w:rsidRPr="006E6BC8">
        <w:rPr>
          <w:rFonts w:ascii="Calibri" w:hAnsi="Calibri" w:cs="Calibri"/>
          <w:sz w:val="22"/>
          <w:szCs w:val="22"/>
        </w:rPr>
        <w:t>% y el 1</w:t>
      </w:r>
      <w:r>
        <w:rPr>
          <w:rFonts w:ascii="Calibri" w:hAnsi="Calibri" w:cs="Calibri"/>
          <w:sz w:val="22"/>
          <w:szCs w:val="22"/>
        </w:rPr>
        <w:t>50</w:t>
      </w:r>
      <w:r w:rsidRPr="006E6BC8">
        <w:rPr>
          <w:rFonts w:ascii="Calibri" w:hAnsi="Calibri" w:cs="Calibri"/>
          <w:sz w:val="22"/>
          <w:szCs w:val="22"/>
        </w:rPr>
        <w:t xml:space="preserve"> % de las fechas acordadas entre FREMAP y el licitador en el Plan de Proyecto</w:t>
      </w:r>
      <w:r w:rsidR="0000666C">
        <w:rPr>
          <w:rFonts w:ascii="Calibri" w:hAnsi="Calibri" w:cs="Calibri"/>
          <w:sz w:val="22"/>
          <w:szCs w:val="22"/>
        </w:rPr>
        <w:t>,</w:t>
      </w:r>
      <w:r w:rsidRPr="006E6BC8">
        <w:rPr>
          <w:rFonts w:ascii="Calibri" w:hAnsi="Calibri" w:cs="Calibri"/>
          <w:sz w:val="22"/>
          <w:szCs w:val="22"/>
        </w:rPr>
        <w:t xml:space="preserve"> se aplicará la imposición de una falta grave. En el caso de que se imponga dicha falta FREMAP impon</w:t>
      </w:r>
      <w:r>
        <w:rPr>
          <w:rFonts w:ascii="Calibri" w:hAnsi="Calibri" w:cs="Calibri"/>
          <w:sz w:val="22"/>
          <w:szCs w:val="22"/>
        </w:rPr>
        <w:t>drá</w:t>
      </w:r>
      <w:r w:rsidRPr="006E6BC8">
        <w:rPr>
          <w:rFonts w:ascii="Calibri" w:hAnsi="Calibri" w:cs="Calibri"/>
          <w:sz w:val="22"/>
          <w:szCs w:val="22"/>
        </w:rPr>
        <w:t xml:space="preserve"> una penalidad de hasta un 2% adicional a las cuantías anteriores</w:t>
      </w:r>
    </w:p>
    <w:p w14:paraId="27D31A42" w14:textId="77777777" w:rsidR="008D6B3A" w:rsidRPr="006E6BC8" w:rsidRDefault="008D6B3A" w:rsidP="008D6B3A">
      <w:pPr>
        <w:ind w:left="709"/>
        <w:jc w:val="both"/>
        <w:rPr>
          <w:rFonts w:ascii="Calibri" w:hAnsi="Calibri" w:cs="Calibri"/>
          <w:sz w:val="22"/>
          <w:szCs w:val="22"/>
        </w:rPr>
      </w:pPr>
    </w:p>
    <w:p w14:paraId="68A31AC2" w14:textId="54EA89A0" w:rsidR="008D6B3A" w:rsidRPr="006E6BC8" w:rsidRDefault="008D6B3A" w:rsidP="008D6B3A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6E6BC8">
        <w:rPr>
          <w:rFonts w:ascii="Calibri" w:hAnsi="Calibri" w:cs="Calibri"/>
          <w:sz w:val="22"/>
          <w:szCs w:val="22"/>
        </w:rPr>
        <w:t>-Si el grado de incumplimiento de las fechas acordadas entre FREMAP y el licitador en el Plan de Proyecto es superior al 1</w:t>
      </w:r>
      <w:r>
        <w:rPr>
          <w:rFonts w:ascii="Calibri" w:hAnsi="Calibri" w:cs="Calibri"/>
          <w:sz w:val="22"/>
          <w:szCs w:val="22"/>
        </w:rPr>
        <w:t>51</w:t>
      </w:r>
      <w:r w:rsidRPr="006E6BC8">
        <w:rPr>
          <w:rFonts w:ascii="Calibri" w:hAnsi="Calibri" w:cs="Calibri"/>
          <w:sz w:val="22"/>
          <w:szCs w:val="22"/>
        </w:rPr>
        <w:t>%</w:t>
      </w:r>
      <w:r w:rsidR="0000666C">
        <w:rPr>
          <w:rFonts w:ascii="Calibri" w:hAnsi="Calibri" w:cs="Calibri"/>
          <w:sz w:val="22"/>
          <w:szCs w:val="22"/>
        </w:rPr>
        <w:t>,</w:t>
      </w:r>
      <w:r w:rsidRPr="006E6BC8">
        <w:rPr>
          <w:rFonts w:ascii="Calibri" w:hAnsi="Calibri" w:cs="Calibri"/>
          <w:sz w:val="22"/>
          <w:szCs w:val="22"/>
        </w:rPr>
        <w:t xml:space="preserve"> se aplicará la imposición de una falta grave. En el caso de que se imponga dicha falta FREMAP impon</w:t>
      </w:r>
      <w:r>
        <w:rPr>
          <w:rFonts w:ascii="Calibri" w:hAnsi="Calibri" w:cs="Calibri"/>
          <w:sz w:val="22"/>
          <w:szCs w:val="22"/>
        </w:rPr>
        <w:t>drá</w:t>
      </w:r>
      <w:r w:rsidRPr="006E6BC8">
        <w:rPr>
          <w:rFonts w:ascii="Calibri" w:hAnsi="Calibri" w:cs="Calibri"/>
          <w:sz w:val="22"/>
          <w:szCs w:val="22"/>
        </w:rPr>
        <w:t xml:space="preserve"> una penalidad de hasta un 3% adicional, en total un 6% de la cuantía correspondiente a los servicios de implantación de esa fase.</w:t>
      </w:r>
    </w:p>
    <w:p w14:paraId="54467AF0" w14:textId="77777777" w:rsidR="008D6B3A" w:rsidRDefault="008D6B3A" w:rsidP="008D6B3A">
      <w:pPr>
        <w:jc w:val="both"/>
        <w:rPr>
          <w:rFonts w:ascii="Calibri" w:hAnsi="Calibri" w:cs="Calibri"/>
          <w:sz w:val="22"/>
          <w:szCs w:val="22"/>
        </w:rPr>
      </w:pPr>
    </w:p>
    <w:p w14:paraId="2EE729B2" w14:textId="2EDFE38B" w:rsidR="008D6B3A" w:rsidRPr="007117FC" w:rsidRDefault="008D6B3A" w:rsidP="008D6B3A">
      <w:pPr>
        <w:pStyle w:val="Textoindependiente"/>
        <w:spacing w:before="11"/>
        <w:jc w:val="both"/>
        <w:rPr>
          <w:rFonts w:eastAsia="Times New Roman"/>
          <w:lang w:val="es-ES_tradnl" w:eastAsia="es-ES"/>
        </w:rPr>
      </w:pPr>
      <w:r w:rsidRPr="007117FC">
        <w:rPr>
          <w:rFonts w:eastAsia="Times New Roman"/>
          <w:lang w:val="es-ES_tradnl" w:eastAsia="es-ES"/>
        </w:rPr>
        <w:t>En caso de que el adjudicatario no realice la implantación y transición del servicio de todos los módulos licitados en el tiempo máximo establecido en el punto 3.</w:t>
      </w:r>
      <w:r w:rsidR="00335287">
        <w:rPr>
          <w:rFonts w:eastAsia="Times New Roman"/>
          <w:lang w:val="es-ES_tradnl" w:eastAsia="es-ES"/>
        </w:rPr>
        <w:t>3</w:t>
      </w:r>
      <w:r w:rsidRPr="007117FC">
        <w:rPr>
          <w:rFonts w:eastAsia="Times New Roman"/>
          <w:lang w:val="es-ES_tradnl" w:eastAsia="es-ES"/>
        </w:rPr>
        <w:t>.</w:t>
      </w:r>
      <w:r w:rsidR="005B7A3B">
        <w:rPr>
          <w:rFonts w:eastAsia="Times New Roman"/>
          <w:lang w:val="es-ES_tradnl" w:eastAsia="es-ES"/>
        </w:rPr>
        <w:t>3</w:t>
      </w:r>
      <w:r w:rsidRPr="007117FC">
        <w:rPr>
          <w:rFonts w:eastAsia="Times New Roman"/>
          <w:lang w:val="es-ES_tradnl" w:eastAsia="es-ES"/>
        </w:rPr>
        <w:t>.</w:t>
      </w:r>
      <w:r>
        <w:rPr>
          <w:rFonts w:eastAsia="Times New Roman"/>
          <w:lang w:val="es-ES_tradnl" w:eastAsia="es-ES"/>
        </w:rPr>
        <w:t xml:space="preserve"> </w:t>
      </w:r>
      <w:r w:rsidRPr="007117FC">
        <w:rPr>
          <w:rFonts w:eastAsia="Times New Roman"/>
          <w:lang w:val="es-ES_tradnl" w:eastAsia="es-ES"/>
        </w:rPr>
        <w:t xml:space="preserve">del Pliego de Prescripciones Técnicas, FREMAP aplicará la imposición de una falta muy grave. </w:t>
      </w:r>
    </w:p>
    <w:p w14:paraId="3CB71767" w14:textId="77777777" w:rsidR="008D6B3A" w:rsidRDefault="008D6B3A" w:rsidP="008D6B3A">
      <w:pPr>
        <w:pStyle w:val="Textoindependiente"/>
        <w:spacing w:before="11"/>
        <w:jc w:val="both"/>
        <w:rPr>
          <w:rFonts w:eastAsia="Times New Roman"/>
          <w:b/>
          <w:bCs/>
          <w:u w:val="single"/>
          <w:lang w:val="es-ES_tradnl" w:eastAsia="es-ES"/>
        </w:rPr>
      </w:pPr>
    </w:p>
    <w:p w14:paraId="447057FF" w14:textId="77777777" w:rsidR="008D6B3A" w:rsidRPr="00591B98" w:rsidRDefault="008D6B3A" w:rsidP="008D6B3A">
      <w:pPr>
        <w:pStyle w:val="Textoindependiente"/>
        <w:spacing w:before="11"/>
        <w:jc w:val="both"/>
        <w:rPr>
          <w:rFonts w:eastAsia="Times New Roman"/>
          <w:b/>
          <w:bCs/>
          <w:u w:val="single"/>
          <w:lang w:val="es-ES_tradnl" w:eastAsia="es-ES"/>
        </w:rPr>
      </w:pPr>
      <w:r>
        <w:rPr>
          <w:rFonts w:eastAsia="Times New Roman"/>
          <w:b/>
          <w:bCs/>
          <w:u w:val="single"/>
          <w:lang w:val="es-ES_tradnl" w:eastAsia="es-ES"/>
        </w:rPr>
        <w:t>PENALIDADES SOBRE LOS CRITERIOS DE VALORACIÓN MEDIANTE FÓRMULAS</w:t>
      </w:r>
    </w:p>
    <w:p w14:paraId="24EC9CF1" w14:textId="77777777" w:rsidR="008D6B3A" w:rsidRDefault="008D6B3A" w:rsidP="008D6B3A">
      <w:pPr>
        <w:pStyle w:val="Textoindependiente"/>
        <w:spacing w:before="11"/>
        <w:jc w:val="both"/>
        <w:rPr>
          <w:rFonts w:eastAsia="Times New Roman"/>
          <w:lang w:val="es-ES_tradnl" w:eastAsia="es-ES"/>
        </w:rPr>
      </w:pPr>
    </w:p>
    <w:p w14:paraId="244D9215" w14:textId="77777777" w:rsidR="008D6B3A" w:rsidRPr="00AC384A" w:rsidRDefault="008D6B3A" w:rsidP="008D6B3A">
      <w:pPr>
        <w:pStyle w:val="Textoindependiente"/>
        <w:spacing w:before="11"/>
        <w:jc w:val="both"/>
        <w:rPr>
          <w:rFonts w:eastAsia="Times New Roman"/>
          <w:lang w:val="es-ES_tradnl" w:eastAsia="es-ES"/>
        </w:rPr>
      </w:pPr>
      <w:r w:rsidRPr="00725CA3">
        <w:rPr>
          <w:rFonts w:eastAsia="Times New Roman"/>
          <w:lang w:val="es-ES_tradnl" w:eastAsia="es-ES"/>
        </w:rPr>
        <w:t xml:space="preserve">- </w:t>
      </w:r>
      <w:r>
        <w:rPr>
          <w:rFonts w:eastAsia="Times New Roman"/>
          <w:b/>
          <w:bCs/>
          <w:lang w:val="es-ES_tradnl" w:eastAsia="es-ES"/>
        </w:rPr>
        <w:t xml:space="preserve">Incumplimiento respecto de la experiencia del equipo de implantación del proyecto: </w:t>
      </w:r>
      <w:r>
        <w:rPr>
          <w:rFonts w:eastAsia="Times New Roman"/>
          <w:lang w:val="es-ES_tradnl" w:eastAsia="es-ES"/>
        </w:rPr>
        <w:t xml:space="preserve">En caso de que el adjudicatario no ponga a disposición del contrato, el personal, con la experiencia en tecnologías de la información o en el entorno descrito ofertado en el momento de la presentación de la oferta, se aplicará la imposición de una falta grave. </w:t>
      </w:r>
    </w:p>
    <w:p w14:paraId="4EEA02E0" w14:textId="77777777" w:rsidR="008D6B3A" w:rsidRDefault="008D6B3A" w:rsidP="008D6B3A">
      <w:pPr>
        <w:pStyle w:val="Textoindependiente"/>
        <w:spacing w:before="11"/>
        <w:jc w:val="both"/>
        <w:rPr>
          <w:rFonts w:eastAsia="Times New Roman"/>
          <w:b/>
          <w:bCs/>
          <w:lang w:val="es-ES_tradnl" w:eastAsia="es-ES"/>
        </w:rPr>
      </w:pPr>
    </w:p>
    <w:p w14:paraId="027D1DA6" w14:textId="5709A8FA" w:rsidR="008D6B3A" w:rsidRDefault="008D6B3A" w:rsidP="008D6B3A">
      <w:pPr>
        <w:pStyle w:val="Textoindependiente"/>
        <w:spacing w:before="11"/>
        <w:jc w:val="both"/>
        <w:rPr>
          <w:rFonts w:eastAsia="Times New Roman"/>
          <w:lang w:val="es-ES_tradnl" w:eastAsia="es-ES"/>
        </w:rPr>
      </w:pPr>
      <w:r>
        <w:rPr>
          <w:rFonts w:eastAsia="Times New Roman"/>
          <w:lang w:val="es-ES_tradnl" w:eastAsia="es-ES"/>
        </w:rPr>
        <w:t xml:space="preserve">En caso de que se imponga dicha falta, se impondrá una penalidad de hasta el </w:t>
      </w:r>
      <w:r w:rsidRPr="00AC384A">
        <w:rPr>
          <w:rFonts w:eastAsia="Times New Roman"/>
          <w:lang w:val="es-ES_tradnl" w:eastAsia="es-ES"/>
        </w:rPr>
        <w:t xml:space="preserve">1% </w:t>
      </w:r>
      <w:r>
        <w:rPr>
          <w:rFonts w:eastAsia="Times New Roman"/>
          <w:lang w:val="es-ES_tradnl" w:eastAsia="es-ES"/>
        </w:rPr>
        <w:t xml:space="preserve">del valor ofertado para los servicios de implantación por cada mes de retraso </w:t>
      </w:r>
      <w:r w:rsidRPr="00AC384A">
        <w:rPr>
          <w:rFonts w:eastAsia="Times New Roman"/>
          <w:lang w:val="es-ES_tradnl" w:eastAsia="es-ES"/>
        </w:rPr>
        <w:t xml:space="preserve">hasta </w:t>
      </w:r>
      <w:r>
        <w:rPr>
          <w:rFonts w:eastAsia="Times New Roman"/>
          <w:lang w:val="es-ES_tradnl" w:eastAsia="es-ES"/>
        </w:rPr>
        <w:t>que el adjudicatario ponga a disposición del contrato el personal con la experiencia en TI ofertado, si bien, a petición de FREMAP, dicho importe de penalidad se pueda canjear por servicios profesionales equivalentes de entre los recogidos en el objeto y alcance de la contratación.</w:t>
      </w:r>
    </w:p>
    <w:p w14:paraId="03D1991B" w14:textId="77777777" w:rsidR="008D6B3A" w:rsidRDefault="008D6B3A" w:rsidP="008D6B3A">
      <w:pPr>
        <w:pStyle w:val="Textoindependiente"/>
        <w:spacing w:before="11"/>
        <w:jc w:val="both"/>
        <w:rPr>
          <w:rFonts w:eastAsia="Times New Roman"/>
          <w:lang w:val="es-ES_tradnl" w:eastAsia="es-ES"/>
        </w:rPr>
      </w:pPr>
    </w:p>
    <w:p w14:paraId="1AEB6033" w14:textId="77777777" w:rsidR="008D6B3A" w:rsidRDefault="008D6B3A" w:rsidP="008D6B3A">
      <w:pPr>
        <w:pStyle w:val="Textoindependiente"/>
        <w:spacing w:before="11"/>
        <w:jc w:val="both"/>
      </w:pPr>
      <w:r>
        <w:t xml:space="preserve">- </w:t>
      </w:r>
      <w:r>
        <w:rPr>
          <w:b/>
          <w:bCs/>
        </w:rPr>
        <w:t xml:space="preserve">Incumplimiento respecto al número de certificaciones: </w:t>
      </w:r>
      <w:r>
        <w:t xml:space="preserve">En caso de que el adjudicatario incumpla respecto de las condiciones establecidas para los certificados ofertados, se aplicará la imposición de una falta grave. </w:t>
      </w:r>
    </w:p>
    <w:p w14:paraId="52D651A1" w14:textId="77777777" w:rsidR="008D6B3A" w:rsidRDefault="008D6B3A" w:rsidP="008D6B3A">
      <w:pPr>
        <w:pStyle w:val="Textoindependiente"/>
        <w:spacing w:before="11"/>
        <w:jc w:val="both"/>
      </w:pPr>
    </w:p>
    <w:p w14:paraId="030663CF" w14:textId="28A46181" w:rsidR="008D6B3A" w:rsidRDefault="008D6B3A" w:rsidP="008D6B3A">
      <w:pPr>
        <w:pStyle w:val="Textoindependiente"/>
        <w:spacing w:before="11"/>
        <w:jc w:val="both"/>
      </w:pPr>
      <w:r w:rsidRPr="007938CB">
        <w:t xml:space="preserve">En caso de que se imponga dicha falta, se impondrá una penalidad </w:t>
      </w:r>
      <w:r w:rsidRPr="007938CB">
        <w:rPr>
          <w:rFonts w:eastAsia="Times New Roman"/>
          <w:lang w:val="es-ES_tradnl" w:eastAsia="es-ES"/>
        </w:rPr>
        <w:t>de hasta el 1% del valor ofertado para los servicios de implantación por cada mes de retraso</w:t>
      </w:r>
      <w:r w:rsidRPr="007938CB">
        <w:t xml:space="preserve"> que el adjudicatario incumpla con las condiciones establecidas para los certificados ofertados.</w:t>
      </w:r>
      <w:r>
        <w:t xml:space="preserve"> </w:t>
      </w:r>
    </w:p>
    <w:p w14:paraId="272FB945" w14:textId="77777777" w:rsidR="008D6B3A" w:rsidRDefault="008D6B3A" w:rsidP="008D6B3A">
      <w:pPr>
        <w:pStyle w:val="Textoindependiente"/>
        <w:spacing w:before="11"/>
        <w:jc w:val="both"/>
      </w:pPr>
    </w:p>
    <w:p w14:paraId="6CE340F7" w14:textId="77777777" w:rsidR="008D6B3A" w:rsidRDefault="008D6B3A" w:rsidP="008D6B3A">
      <w:pPr>
        <w:pStyle w:val="Textoindependiente"/>
        <w:spacing w:before="11"/>
        <w:jc w:val="both"/>
        <w:rPr>
          <w:u w:val="single"/>
        </w:rPr>
      </w:pPr>
      <w:r>
        <w:rPr>
          <w:u w:val="single"/>
        </w:rPr>
        <w:t xml:space="preserve">Acumulación de faltas para estos dos casos: </w:t>
      </w:r>
    </w:p>
    <w:p w14:paraId="65403DB6" w14:textId="77777777" w:rsidR="008D6B3A" w:rsidRDefault="008D6B3A" w:rsidP="008D6B3A">
      <w:pPr>
        <w:pStyle w:val="Textoindependiente"/>
        <w:spacing w:before="11"/>
        <w:jc w:val="both"/>
        <w:rPr>
          <w:u w:val="single"/>
        </w:rPr>
      </w:pPr>
    </w:p>
    <w:p w14:paraId="6C8C643A" w14:textId="2834E970" w:rsidR="008D6B3A" w:rsidRPr="006E6BC8" w:rsidRDefault="008D6B3A" w:rsidP="008D6B3A">
      <w:pPr>
        <w:pStyle w:val="Textoindependiente"/>
        <w:spacing w:before="11"/>
        <w:jc w:val="both"/>
      </w:pPr>
      <w:r w:rsidRPr="006E6BC8">
        <w:t>En caso de que se acumulen 2 faltas graves en un periodo de un mes natural, FREMAP</w:t>
      </w:r>
      <w:r w:rsidR="0075237E" w:rsidRPr="006E6BC8">
        <w:t xml:space="preserve"> aplicará la imposición de una falta </w:t>
      </w:r>
      <w:r w:rsidR="0075237E">
        <w:t xml:space="preserve">muy </w:t>
      </w:r>
      <w:r w:rsidR="0075237E" w:rsidRPr="006E6BC8">
        <w:t>grave</w:t>
      </w:r>
      <w:r w:rsidRPr="006E6BC8">
        <w:t xml:space="preserve">. </w:t>
      </w:r>
    </w:p>
    <w:p w14:paraId="60EE0199" w14:textId="77777777" w:rsidR="008D6B3A" w:rsidRDefault="008D6B3A" w:rsidP="008D6B3A">
      <w:pPr>
        <w:pStyle w:val="Textoindependiente"/>
        <w:spacing w:before="11"/>
        <w:jc w:val="both"/>
      </w:pPr>
    </w:p>
    <w:p w14:paraId="25C04697" w14:textId="77777777" w:rsidR="008D6B3A" w:rsidRDefault="008D6B3A" w:rsidP="008D6B3A">
      <w:pPr>
        <w:pStyle w:val="Textoindependiente"/>
        <w:spacing w:before="11"/>
        <w:jc w:val="both"/>
        <w:rPr>
          <w:b/>
          <w:bCs/>
          <w:u w:val="single"/>
        </w:rPr>
      </w:pPr>
    </w:p>
    <w:p w14:paraId="5C60D9EF" w14:textId="77777777" w:rsidR="008D6B3A" w:rsidRDefault="008D6B3A" w:rsidP="008D6B3A">
      <w:pPr>
        <w:pStyle w:val="Textoindependiente"/>
        <w:spacing w:before="11"/>
        <w:jc w:val="both"/>
        <w:rPr>
          <w:b/>
          <w:bCs/>
          <w:u w:val="single"/>
          <w:lang w:val="es-ES_tradnl"/>
        </w:rPr>
      </w:pPr>
      <w:r>
        <w:rPr>
          <w:b/>
          <w:bCs/>
          <w:u w:val="single"/>
          <w:lang w:val="es-ES_tradnl"/>
        </w:rPr>
        <w:t>PENALIDADES POR INCUMPLIMIENTO DE DISPONIBILIDAD DEL SISTEMA</w:t>
      </w:r>
    </w:p>
    <w:p w14:paraId="0A957FD1" w14:textId="77777777" w:rsidR="008D6B3A" w:rsidRDefault="008D6B3A" w:rsidP="008D6B3A">
      <w:pPr>
        <w:pStyle w:val="Textoindependiente"/>
        <w:spacing w:before="11"/>
        <w:jc w:val="both"/>
        <w:rPr>
          <w:b/>
          <w:bCs/>
          <w:u w:val="single"/>
          <w:lang w:val="es-ES_tradnl"/>
        </w:rPr>
      </w:pPr>
    </w:p>
    <w:p w14:paraId="24552E2C" w14:textId="31512B65" w:rsidR="008D6B3A" w:rsidRDefault="008D6B3A" w:rsidP="008D6B3A">
      <w:pPr>
        <w:pStyle w:val="Textoindependiente"/>
        <w:spacing w:before="11"/>
        <w:jc w:val="both"/>
      </w:pPr>
      <w:r w:rsidRPr="00DB502A">
        <w:t xml:space="preserve">En caso de incumplimiento del SLA </w:t>
      </w:r>
      <w:r>
        <w:t xml:space="preserve">de Disponibilidad del Sistema recogido en el punto </w:t>
      </w:r>
      <w:r w:rsidR="00D31149">
        <w:t>7</w:t>
      </w:r>
      <w:r>
        <w:t xml:space="preserve">.1 del Pliego de Prescripciones Técnicas se aplicará la imposición de una falta grave. En el caso de que se imponga dicha falta </w:t>
      </w:r>
      <w:r w:rsidRPr="00DB502A">
        <w:t>FREMAP</w:t>
      </w:r>
      <w:r w:rsidR="0075237E">
        <w:t xml:space="preserve"> reclamará </w:t>
      </w:r>
      <w:r>
        <w:t xml:space="preserve">hasta </w:t>
      </w:r>
      <w:r w:rsidRPr="00DB502A">
        <w:t xml:space="preserve">el 2 % de las Tarifas de Suscripción Mensuales </w:t>
      </w:r>
      <w:r>
        <w:t>(</w:t>
      </w:r>
      <w:r w:rsidRPr="007938CB">
        <w:t>cuota anual ofertada mensualizada) para el Servicio Cloud</w:t>
      </w:r>
      <w:r>
        <w:t xml:space="preserve"> por cada 1% que esté por debajo del SLA.</w:t>
      </w:r>
    </w:p>
    <w:p w14:paraId="72D91F21" w14:textId="77777777" w:rsidR="008D6B3A" w:rsidRPr="00DB502A" w:rsidRDefault="008D6B3A" w:rsidP="008D6B3A">
      <w:pPr>
        <w:pStyle w:val="Textoindependiente"/>
        <w:spacing w:before="11"/>
        <w:jc w:val="both"/>
        <w:rPr>
          <w:lang w:val="es-ES_tradnl"/>
        </w:rPr>
      </w:pPr>
    </w:p>
    <w:p w14:paraId="0E8C2A54" w14:textId="77777777" w:rsidR="008D6B3A" w:rsidRDefault="008D6B3A" w:rsidP="008D6B3A">
      <w:pPr>
        <w:pStyle w:val="Textoindependiente"/>
        <w:spacing w:before="11"/>
        <w:jc w:val="both"/>
        <w:rPr>
          <w:b/>
          <w:bCs/>
          <w:u w:val="single"/>
        </w:rPr>
      </w:pPr>
    </w:p>
    <w:p w14:paraId="32409D60" w14:textId="77777777" w:rsidR="008D6B3A" w:rsidRPr="007938CB" w:rsidRDefault="008D6B3A" w:rsidP="008D6B3A">
      <w:pPr>
        <w:pStyle w:val="Textoindependiente"/>
        <w:spacing w:before="11"/>
        <w:jc w:val="both"/>
        <w:rPr>
          <w:b/>
          <w:bCs/>
          <w:u w:val="single"/>
          <w:lang w:val="es-ES_tradnl"/>
        </w:rPr>
      </w:pPr>
      <w:r w:rsidRPr="007938CB">
        <w:rPr>
          <w:b/>
          <w:bCs/>
          <w:u w:val="single"/>
          <w:lang w:val="es-ES_tradnl"/>
        </w:rPr>
        <w:t xml:space="preserve">PENALIDADES POR INCUMPLIMIENTO DE SOPORTE REACTIVO DE LA SUSCRIPCIÓN </w:t>
      </w:r>
    </w:p>
    <w:p w14:paraId="73E242F0" w14:textId="77777777" w:rsidR="008D6B3A" w:rsidRDefault="008D6B3A" w:rsidP="008D6B3A">
      <w:pPr>
        <w:pStyle w:val="Textoindependiente"/>
        <w:spacing w:before="11"/>
        <w:jc w:val="both"/>
        <w:rPr>
          <w:b/>
          <w:bCs/>
          <w:u w:val="single"/>
        </w:rPr>
      </w:pPr>
    </w:p>
    <w:p w14:paraId="4A2EF3F0" w14:textId="7F45B504" w:rsidR="008D6B3A" w:rsidRDefault="008D6B3A" w:rsidP="008D6B3A">
      <w:pPr>
        <w:pStyle w:val="Textoindependiente"/>
        <w:spacing w:before="11"/>
        <w:jc w:val="both"/>
      </w:pPr>
      <w:r w:rsidRPr="00460093">
        <w:t xml:space="preserve">En caso de incumplimiento de </w:t>
      </w:r>
      <w:r>
        <w:t>2</w:t>
      </w:r>
      <w:r w:rsidRPr="00460093">
        <w:t xml:space="preserve"> o más de los ANS</w:t>
      </w:r>
      <w:r>
        <w:t>S</w:t>
      </w:r>
      <w:r w:rsidRPr="00460093">
        <w:t xml:space="preserve"> del tipo "Gestión de Incidencias"</w:t>
      </w:r>
      <w:r>
        <w:t xml:space="preserve"> en cómputo mensual, recogidos en el punto </w:t>
      </w:r>
      <w:r w:rsidR="00013324">
        <w:t>7</w:t>
      </w:r>
      <w:r>
        <w:t>.2</w:t>
      </w:r>
      <w:r w:rsidR="002477BF">
        <w:t>.3</w:t>
      </w:r>
      <w:r>
        <w:t xml:space="preserve"> del Pliego de Prescripciones Técnicas se aplicará la imposición de una falta grave. En el caso de que se imponga dicha falta </w:t>
      </w:r>
      <w:r w:rsidRPr="00460093">
        <w:t xml:space="preserve">FREMAP </w:t>
      </w:r>
      <w:r>
        <w:t>aplicar</w:t>
      </w:r>
      <w:r w:rsidR="0075237E">
        <w:t>á</w:t>
      </w:r>
      <w:r>
        <w:t xml:space="preserve"> </w:t>
      </w:r>
      <w:r w:rsidRPr="00460093">
        <w:t>una penalidad de</w:t>
      </w:r>
      <w:r>
        <w:t xml:space="preserve"> hasta el</w:t>
      </w:r>
      <w:r w:rsidRPr="00460093">
        <w:t xml:space="preserve"> 2% </w:t>
      </w:r>
      <w:r w:rsidRPr="00DB502A">
        <w:t xml:space="preserve">de las Tarifas de Suscripción Mensuales </w:t>
      </w:r>
      <w:r>
        <w:t>(</w:t>
      </w:r>
      <w:r w:rsidRPr="007938CB">
        <w:t>cuota anual ofertada mensualizada) para el Servicio Cloud.</w:t>
      </w:r>
    </w:p>
    <w:p w14:paraId="065116AF" w14:textId="77777777" w:rsidR="008D6B3A" w:rsidRDefault="008D6B3A" w:rsidP="008D6B3A">
      <w:pPr>
        <w:pStyle w:val="Textoindependiente"/>
        <w:spacing w:before="11"/>
        <w:jc w:val="both"/>
        <w:rPr>
          <w:b/>
          <w:bCs/>
          <w:u w:val="single"/>
        </w:rPr>
      </w:pPr>
    </w:p>
    <w:p w14:paraId="6FDFD88A" w14:textId="77777777" w:rsidR="008D6B3A" w:rsidRDefault="008D6B3A" w:rsidP="008D6B3A">
      <w:pPr>
        <w:pStyle w:val="Textoindependiente"/>
        <w:spacing w:before="11"/>
        <w:jc w:val="both"/>
      </w:pPr>
    </w:p>
    <w:p w14:paraId="79832356" w14:textId="77777777" w:rsidR="008D6B3A" w:rsidRPr="007938CB" w:rsidRDefault="008D6B3A" w:rsidP="008D6B3A">
      <w:pPr>
        <w:pStyle w:val="Textoindependiente"/>
        <w:spacing w:before="11"/>
        <w:jc w:val="both"/>
        <w:rPr>
          <w:b/>
          <w:bCs/>
          <w:u w:val="single"/>
          <w:lang w:val="es-ES_tradnl"/>
        </w:rPr>
      </w:pPr>
      <w:r w:rsidRPr="007938CB">
        <w:rPr>
          <w:b/>
          <w:bCs/>
          <w:u w:val="single"/>
          <w:lang w:val="es-ES_tradnl"/>
        </w:rPr>
        <w:t xml:space="preserve">PENALIDADES POR INCUMPLIMIENTO DE SOPORTE </w:t>
      </w:r>
      <w:r>
        <w:rPr>
          <w:b/>
          <w:bCs/>
          <w:u w:val="single"/>
          <w:lang w:val="es-ES_tradnl"/>
        </w:rPr>
        <w:t xml:space="preserve">PROACTIVOS </w:t>
      </w:r>
      <w:r w:rsidRPr="007938CB">
        <w:rPr>
          <w:b/>
          <w:bCs/>
          <w:u w:val="single"/>
          <w:lang w:val="es-ES_tradnl"/>
        </w:rPr>
        <w:t xml:space="preserve">DE LA SUSCRIPCIÓN </w:t>
      </w:r>
    </w:p>
    <w:p w14:paraId="36EF882A" w14:textId="77777777" w:rsidR="008D6B3A" w:rsidRDefault="008D6B3A" w:rsidP="008D6B3A">
      <w:pPr>
        <w:pStyle w:val="Textoindependiente"/>
        <w:spacing w:before="11"/>
        <w:jc w:val="both"/>
        <w:rPr>
          <w:b/>
          <w:bCs/>
          <w:u w:val="single"/>
        </w:rPr>
      </w:pPr>
    </w:p>
    <w:p w14:paraId="1E4778B8" w14:textId="23327C02" w:rsidR="008D6B3A" w:rsidRDefault="008D6B3A" w:rsidP="008D6B3A">
      <w:pPr>
        <w:pStyle w:val="Textoindependiente"/>
        <w:spacing w:before="11"/>
        <w:jc w:val="both"/>
      </w:pPr>
      <w:r w:rsidRPr="00460093">
        <w:t xml:space="preserve">En caso de incumplimiento de </w:t>
      </w:r>
      <w:r>
        <w:t>2</w:t>
      </w:r>
      <w:r w:rsidRPr="00460093">
        <w:t xml:space="preserve"> o más de los ANS</w:t>
      </w:r>
      <w:r>
        <w:t>S</w:t>
      </w:r>
      <w:r w:rsidRPr="00460093">
        <w:t xml:space="preserve"> del tipo "</w:t>
      </w:r>
      <w:r>
        <w:t>Servicios Preventivos y Proactivos</w:t>
      </w:r>
      <w:r w:rsidRPr="00460093">
        <w:t>"</w:t>
      </w:r>
      <w:r>
        <w:t xml:space="preserve"> en cómputo anual</w:t>
      </w:r>
      <w:r w:rsidRPr="00460093">
        <w:t>,</w:t>
      </w:r>
      <w:r>
        <w:t xml:space="preserve"> recogidos en el punto </w:t>
      </w:r>
      <w:r w:rsidR="00013324">
        <w:t>7</w:t>
      </w:r>
      <w:r>
        <w:t>.</w:t>
      </w:r>
      <w:r w:rsidR="00C45A9E">
        <w:t>2.4</w:t>
      </w:r>
      <w:r>
        <w:t xml:space="preserve"> del Pliego de Prescripciones Técnicas se aplicará la imposición de una falta grave. En el caso de que se imponga dicha falta </w:t>
      </w:r>
      <w:r w:rsidRPr="00460093">
        <w:t xml:space="preserve">FREMAP </w:t>
      </w:r>
      <w:r>
        <w:t>aplicar</w:t>
      </w:r>
      <w:r w:rsidR="0075237E">
        <w:t>á</w:t>
      </w:r>
      <w:r>
        <w:t xml:space="preserve"> </w:t>
      </w:r>
      <w:r w:rsidRPr="00460093">
        <w:t>una penalidad de</w:t>
      </w:r>
      <w:r>
        <w:t xml:space="preserve"> hasta </w:t>
      </w:r>
      <w:r w:rsidRPr="00460093">
        <w:t xml:space="preserve">2% </w:t>
      </w:r>
      <w:r w:rsidRPr="00DB502A">
        <w:t xml:space="preserve">de las Tarifas de Suscripción </w:t>
      </w:r>
      <w:r>
        <w:t xml:space="preserve">Anual </w:t>
      </w:r>
      <w:r w:rsidRPr="007938CB">
        <w:t>para el Servicio Cloud.</w:t>
      </w:r>
    </w:p>
    <w:p w14:paraId="36EEECEE" w14:textId="77777777" w:rsidR="008D6B3A" w:rsidRDefault="008D6B3A" w:rsidP="008D6B3A">
      <w:pPr>
        <w:pStyle w:val="Textoindependiente"/>
        <w:spacing w:before="11"/>
        <w:jc w:val="both"/>
      </w:pPr>
    </w:p>
    <w:p w14:paraId="0704483F" w14:textId="77777777" w:rsidR="008D6B3A" w:rsidRDefault="008D6B3A" w:rsidP="008D6B3A">
      <w:pPr>
        <w:pStyle w:val="Textoindependiente"/>
        <w:spacing w:before="11"/>
        <w:jc w:val="both"/>
        <w:rPr>
          <w:b/>
          <w:bCs/>
          <w:u w:val="single"/>
        </w:rPr>
      </w:pPr>
    </w:p>
    <w:p w14:paraId="4A544DF0" w14:textId="77777777" w:rsidR="008D6B3A" w:rsidRDefault="008D6B3A" w:rsidP="008D6B3A">
      <w:pPr>
        <w:pStyle w:val="Textoindependiente"/>
        <w:spacing w:before="11"/>
        <w:jc w:val="both"/>
        <w:rPr>
          <w:b/>
          <w:bCs/>
          <w:u w:val="single"/>
        </w:rPr>
      </w:pPr>
      <w:r>
        <w:rPr>
          <w:b/>
          <w:bCs/>
          <w:u w:val="single"/>
        </w:rPr>
        <w:t>PENALIDADES SOBRE MANTENIMIENTO EVOLUTIVO</w:t>
      </w:r>
    </w:p>
    <w:p w14:paraId="1F3EBABE" w14:textId="77777777" w:rsidR="008D6B3A" w:rsidRDefault="008D6B3A" w:rsidP="008D6B3A">
      <w:pPr>
        <w:pStyle w:val="Textoindependiente"/>
        <w:spacing w:before="11"/>
        <w:jc w:val="both"/>
        <w:rPr>
          <w:b/>
          <w:bCs/>
          <w:u w:val="single"/>
        </w:rPr>
      </w:pPr>
    </w:p>
    <w:p w14:paraId="448EDA99" w14:textId="1D5A4E40" w:rsidR="008D6B3A" w:rsidRPr="00D230DA" w:rsidRDefault="008D6B3A" w:rsidP="008D6B3A">
      <w:pPr>
        <w:jc w:val="both"/>
        <w:rPr>
          <w:rFonts w:ascii="Calibri" w:hAnsi="Calibri" w:cs="Calibri"/>
          <w:sz w:val="22"/>
          <w:szCs w:val="22"/>
        </w:rPr>
      </w:pPr>
      <w:r w:rsidRPr="00D230DA">
        <w:rPr>
          <w:rFonts w:ascii="Calibri" w:hAnsi="Calibri" w:cs="Calibri"/>
          <w:sz w:val="22"/>
          <w:szCs w:val="22"/>
        </w:rPr>
        <w:t>En el caso de incumplimiento de las fechas aprobadas por el licitador y FREMAP para cada evolutivo</w:t>
      </w:r>
      <w:r>
        <w:rPr>
          <w:rFonts w:ascii="Calibri" w:hAnsi="Calibri" w:cs="Calibri"/>
          <w:sz w:val="22"/>
          <w:szCs w:val="22"/>
        </w:rPr>
        <w:t xml:space="preserve"> </w:t>
      </w:r>
      <w:r w:rsidRPr="00F26F4F">
        <w:rPr>
          <w:rFonts w:ascii="Calibri" w:hAnsi="Calibri" w:cs="Calibri"/>
          <w:sz w:val="22"/>
          <w:szCs w:val="22"/>
        </w:rPr>
        <w:t>se aplicará la imposición de una falta grave</w:t>
      </w:r>
      <w:r>
        <w:rPr>
          <w:rFonts w:ascii="Calibri" w:hAnsi="Calibri" w:cs="Calibri"/>
          <w:sz w:val="22"/>
          <w:szCs w:val="22"/>
        </w:rPr>
        <w:t xml:space="preserve">. En el caso de que se imponga dicha falta FREMAP </w:t>
      </w:r>
      <w:r w:rsidR="0075237E">
        <w:rPr>
          <w:rFonts w:ascii="Calibri" w:hAnsi="Calibri" w:cs="Calibri"/>
          <w:sz w:val="22"/>
          <w:szCs w:val="22"/>
        </w:rPr>
        <w:t>impondrá</w:t>
      </w:r>
      <w:r>
        <w:rPr>
          <w:rFonts w:ascii="Calibri" w:hAnsi="Calibri" w:cs="Calibri"/>
          <w:sz w:val="22"/>
          <w:szCs w:val="22"/>
        </w:rPr>
        <w:t xml:space="preserve"> </w:t>
      </w:r>
      <w:r w:rsidRPr="00D230DA">
        <w:rPr>
          <w:rFonts w:ascii="Calibri" w:hAnsi="Calibri" w:cs="Calibri"/>
          <w:sz w:val="22"/>
          <w:szCs w:val="22"/>
        </w:rPr>
        <w:t>las siguientes penalidades:</w:t>
      </w:r>
    </w:p>
    <w:p w14:paraId="3764F5AD" w14:textId="77777777" w:rsidR="008D6B3A" w:rsidRPr="00D230DA" w:rsidRDefault="008D6B3A" w:rsidP="008D6B3A">
      <w:pPr>
        <w:jc w:val="both"/>
        <w:rPr>
          <w:rFonts w:ascii="Calibri" w:hAnsi="Calibri" w:cs="Calibri"/>
          <w:sz w:val="22"/>
          <w:szCs w:val="22"/>
        </w:rPr>
      </w:pPr>
    </w:p>
    <w:p w14:paraId="3731BC60" w14:textId="5CEB2BB1" w:rsidR="008D6B3A" w:rsidRPr="00D230DA" w:rsidRDefault="008D6B3A" w:rsidP="008D6B3A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D230DA">
        <w:rPr>
          <w:rFonts w:ascii="Calibri" w:hAnsi="Calibri" w:cs="Calibri"/>
          <w:sz w:val="22"/>
          <w:szCs w:val="22"/>
        </w:rPr>
        <w:t>-Si el grado de incumplimiento está entre el 1</w:t>
      </w:r>
      <w:r>
        <w:rPr>
          <w:rFonts w:ascii="Calibri" w:hAnsi="Calibri" w:cs="Calibri"/>
          <w:sz w:val="22"/>
          <w:szCs w:val="22"/>
        </w:rPr>
        <w:t>30</w:t>
      </w:r>
      <w:r w:rsidRPr="00D230DA">
        <w:rPr>
          <w:rFonts w:ascii="Calibri" w:hAnsi="Calibri" w:cs="Calibri"/>
          <w:sz w:val="22"/>
          <w:szCs w:val="22"/>
        </w:rPr>
        <w:t>% y el 1</w:t>
      </w:r>
      <w:r>
        <w:rPr>
          <w:rFonts w:ascii="Calibri" w:hAnsi="Calibri" w:cs="Calibri"/>
          <w:sz w:val="22"/>
          <w:szCs w:val="22"/>
        </w:rPr>
        <w:t>40</w:t>
      </w:r>
      <w:r w:rsidRPr="00D230DA">
        <w:rPr>
          <w:rFonts w:ascii="Calibri" w:hAnsi="Calibri" w:cs="Calibri"/>
          <w:sz w:val="22"/>
          <w:szCs w:val="22"/>
        </w:rPr>
        <w:t>% de las fechas acordadas entre FREMAP y el licitador</w:t>
      </w:r>
      <w:r w:rsidR="0000666C">
        <w:rPr>
          <w:rFonts w:ascii="Calibri" w:hAnsi="Calibri" w:cs="Calibri"/>
          <w:sz w:val="22"/>
          <w:szCs w:val="22"/>
        </w:rPr>
        <w:t>,</w:t>
      </w:r>
      <w:r w:rsidR="0075237E">
        <w:rPr>
          <w:rFonts w:ascii="Calibri" w:hAnsi="Calibri" w:cs="Calibri"/>
          <w:sz w:val="22"/>
          <w:szCs w:val="22"/>
        </w:rPr>
        <w:t xml:space="preserve"> </w:t>
      </w:r>
      <w:r w:rsidRPr="00D230DA">
        <w:rPr>
          <w:rFonts w:ascii="Calibri" w:hAnsi="Calibri" w:cs="Calibri"/>
          <w:sz w:val="22"/>
          <w:szCs w:val="22"/>
        </w:rPr>
        <w:t xml:space="preserve">FREMAP </w:t>
      </w:r>
      <w:r w:rsidR="0075237E">
        <w:rPr>
          <w:rFonts w:ascii="Calibri" w:hAnsi="Calibri" w:cs="Calibri"/>
          <w:sz w:val="22"/>
          <w:szCs w:val="22"/>
        </w:rPr>
        <w:t>reclamará</w:t>
      </w:r>
      <w:r w:rsidRPr="00D230DA">
        <w:rPr>
          <w:rFonts w:ascii="Calibri" w:hAnsi="Calibri" w:cs="Calibri"/>
          <w:sz w:val="22"/>
          <w:szCs w:val="22"/>
        </w:rPr>
        <w:t xml:space="preserve"> hasta el 1% de la cuantía correspondiente al coste de dicho evolutivo.</w:t>
      </w:r>
    </w:p>
    <w:p w14:paraId="0A147024" w14:textId="77777777" w:rsidR="008D6B3A" w:rsidRPr="00D230DA" w:rsidRDefault="008D6B3A" w:rsidP="008D6B3A">
      <w:pPr>
        <w:jc w:val="both"/>
        <w:rPr>
          <w:rFonts w:ascii="Calibri" w:hAnsi="Calibri" w:cs="Calibri"/>
          <w:sz w:val="22"/>
          <w:szCs w:val="22"/>
        </w:rPr>
      </w:pPr>
    </w:p>
    <w:p w14:paraId="4D1ED092" w14:textId="3029E498" w:rsidR="008D6B3A" w:rsidRPr="00D230DA" w:rsidRDefault="008D6B3A" w:rsidP="008D6B3A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D230DA">
        <w:rPr>
          <w:rFonts w:ascii="Calibri" w:hAnsi="Calibri" w:cs="Calibri"/>
          <w:sz w:val="22"/>
          <w:szCs w:val="22"/>
        </w:rPr>
        <w:t>-Si el grado de incumplimiento está entre el 1</w:t>
      </w:r>
      <w:r>
        <w:rPr>
          <w:rFonts w:ascii="Calibri" w:hAnsi="Calibri" w:cs="Calibri"/>
          <w:sz w:val="22"/>
          <w:szCs w:val="22"/>
        </w:rPr>
        <w:t>41</w:t>
      </w:r>
      <w:r w:rsidRPr="00D230DA">
        <w:rPr>
          <w:rFonts w:ascii="Calibri" w:hAnsi="Calibri" w:cs="Calibri"/>
          <w:sz w:val="22"/>
          <w:szCs w:val="22"/>
        </w:rPr>
        <w:t>% y el 1</w:t>
      </w:r>
      <w:r>
        <w:rPr>
          <w:rFonts w:ascii="Calibri" w:hAnsi="Calibri" w:cs="Calibri"/>
          <w:sz w:val="22"/>
          <w:szCs w:val="22"/>
        </w:rPr>
        <w:t>50</w:t>
      </w:r>
      <w:r w:rsidRPr="00D230DA">
        <w:rPr>
          <w:rFonts w:ascii="Calibri" w:hAnsi="Calibri" w:cs="Calibri"/>
          <w:sz w:val="22"/>
          <w:szCs w:val="22"/>
        </w:rPr>
        <w:t xml:space="preserve"> % de las fechas acordadas entre FREMAP y el licitador en el Plan de Proyecto, FREMAP </w:t>
      </w:r>
      <w:r w:rsidR="0075237E">
        <w:rPr>
          <w:rFonts w:ascii="Calibri" w:hAnsi="Calibri" w:cs="Calibri"/>
          <w:sz w:val="22"/>
          <w:szCs w:val="22"/>
        </w:rPr>
        <w:t>reclamará</w:t>
      </w:r>
      <w:r w:rsidRPr="00D230DA">
        <w:rPr>
          <w:rFonts w:ascii="Calibri" w:hAnsi="Calibri" w:cs="Calibri"/>
          <w:sz w:val="22"/>
          <w:szCs w:val="22"/>
        </w:rPr>
        <w:t xml:space="preserve"> hasta un 2% adicional a las cuantías anteriores</w:t>
      </w:r>
    </w:p>
    <w:p w14:paraId="3234536C" w14:textId="77777777" w:rsidR="008D6B3A" w:rsidRPr="00D230DA" w:rsidRDefault="008D6B3A" w:rsidP="008D6B3A">
      <w:pPr>
        <w:ind w:left="709"/>
        <w:jc w:val="both"/>
        <w:rPr>
          <w:rFonts w:ascii="Calibri" w:hAnsi="Calibri" w:cs="Calibri"/>
          <w:sz w:val="22"/>
          <w:szCs w:val="22"/>
        </w:rPr>
      </w:pPr>
    </w:p>
    <w:p w14:paraId="1C711CAB" w14:textId="34B10727" w:rsidR="008D6B3A" w:rsidRPr="00D230DA" w:rsidRDefault="008D6B3A" w:rsidP="008D6B3A">
      <w:pPr>
        <w:ind w:left="709"/>
        <w:jc w:val="both"/>
        <w:rPr>
          <w:rFonts w:ascii="Calibri" w:hAnsi="Calibri" w:cs="Calibri"/>
          <w:sz w:val="22"/>
          <w:szCs w:val="22"/>
        </w:rPr>
      </w:pPr>
      <w:r w:rsidRPr="00D230DA">
        <w:rPr>
          <w:rFonts w:ascii="Calibri" w:hAnsi="Calibri" w:cs="Calibri"/>
          <w:sz w:val="22"/>
          <w:szCs w:val="22"/>
        </w:rPr>
        <w:t>-Si el grado de incumplimiento de las fechas acordadas entre FREMAP y el licitador en el Plan de Proyecto es superior al 1</w:t>
      </w:r>
      <w:r>
        <w:rPr>
          <w:rFonts w:ascii="Calibri" w:hAnsi="Calibri" w:cs="Calibri"/>
          <w:sz w:val="22"/>
          <w:szCs w:val="22"/>
        </w:rPr>
        <w:t>51</w:t>
      </w:r>
      <w:r w:rsidRPr="00D230DA">
        <w:rPr>
          <w:rFonts w:ascii="Calibri" w:hAnsi="Calibri" w:cs="Calibri"/>
          <w:sz w:val="22"/>
          <w:szCs w:val="22"/>
        </w:rPr>
        <w:t>%</w:t>
      </w:r>
      <w:r w:rsidR="00C11C40">
        <w:rPr>
          <w:rFonts w:ascii="Calibri" w:hAnsi="Calibri" w:cs="Calibri"/>
          <w:sz w:val="22"/>
          <w:szCs w:val="22"/>
        </w:rPr>
        <w:t>,</w:t>
      </w:r>
      <w:r w:rsidRPr="00D230DA">
        <w:rPr>
          <w:rFonts w:ascii="Calibri" w:hAnsi="Calibri" w:cs="Calibri"/>
          <w:sz w:val="22"/>
          <w:szCs w:val="22"/>
        </w:rPr>
        <w:t xml:space="preserve"> FREMAP </w:t>
      </w:r>
      <w:r w:rsidR="0075237E">
        <w:rPr>
          <w:rFonts w:ascii="Calibri" w:hAnsi="Calibri" w:cs="Calibri"/>
          <w:sz w:val="22"/>
          <w:szCs w:val="22"/>
        </w:rPr>
        <w:t xml:space="preserve">reclamará </w:t>
      </w:r>
      <w:r w:rsidRPr="00D230DA">
        <w:rPr>
          <w:rFonts w:ascii="Calibri" w:hAnsi="Calibri" w:cs="Calibri"/>
          <w:sz w:val="22"/>
          <w:szCs w:val="22"/>
        </w:rPr>
        <w:t>hasta un 3% adicional, en total un 6% de la cuantía correspondiente al coste de dicho evolutivo.</w:t>
      </w:r>
    </w:p>
    <w:p w14:paraId="3A659C12" w14:textId="77777777" w:rsidR="008D6B3A" w:rsidRPr="00D230DA" w:rsidRDefault="008D6B3A" w:rsidP="008D6B3A">
      <w:pPr>
        <w:ind w:left="709"/>
        <w:jc w:val="both"/>
        <w:rPr>
          <w:rFonts w:ascii="Calibri" w:hAnsi="Calibri" w:cs="Calibri"/>
          <w:sz w:val="22"/>
          <w:szCs w:val="22"/>
        </w:rPr>
      </w:pPr>
    </w:p>
    <w:p w14:paraId="6721311C" w14:textId="513AD972" w:rsidR="008D6B3A" w:rsidRDefault="008D6B3A" w:rsidP="008D6B3A">
      <w:pPr>
        <w:pStyle w:val="Textoindependiente"/>
        <w:spacing w:before="11"/>
        <w:jc w:val="both"/>
        <w:rPr>
          <w:u w:val="single"/>
        </w:rPr>
      </w:pPr>
      <w:r>
        <w:rPr>
          <w:u w:val="single"/>
        </w:rPr>
        <w:lastRenderedPageBreak/>
        <w:t xml:space="preserve">Acumulación de faltas para este caso: </w:t>
      </w:r>
    </w:p>
    <w:p w14:paraId="7F65DF74" w14:textId="77777777" w:rsidR="008D6B3A" w:rsidRDefault="008D6B3A" w:rsidP="008D6B3A">
      <w:pPr>
        <w:pStyle w:val="Textoindependiente"/>
        <w:spacing w:before="11"/>
        <w:jc w:val="both"/>
        <w:rPr>
          <w:u w:val="single"/>
        </w:rPr>
      </w:pPr>
    </w:p>
    <w:p w14:paraId="4E6AB24D" w14:textId="167C57DE" w:rsidR="0075237E" w:rsidRDefault="008D6B3A" w:rsidP="0075237E">
      <w:pPr>
        <w:pStyle w:val="Textoindependiente"/>
        <w:spacing w:before="11"/>
        <w:jc w:val="both"/>
      </w:pPr>
      <w:r w:rsidRPr="006E6BC8">
        <w:t xml:space="preserve">En caso de que se acumulen 2 faltas graves en un periodo de un mes natural, </w:t>
      </w:r>
      <w:r w:rsidR="0075237E" w:rsidRPr="006E6BC8">
        <w:t xml:space="preserve">FREMAP aplicará la imposición de una falta </w:t>
      </w:r>
      <w:r w:rsidR="0075237E">
        <w:t xml:space="preserve">muy </w:t>
      </w:r>
      <w:r w:rsidR="0075237E" w:rsidRPr="006E6BC8">
        <w:t xml:space="preserve">grave. </w:t>
      </w:r>
    </w:p>
    <w:p w14:paraId="2816D84A" w14:textId="77777777" w:rsidR="00912788" w:rsidRDefault="00912788" w:rsidP="0075237E">
      <w:pPr>
        <w:pStyle w:val="Textoindependiente"/>
        <w:spacing w:before="11"/>
        <w:jc w:val="both"/>
      </w:pPr>
    </w:p>
    <w:p w14:paraId="0B31326D" w14:textId="54BB0013" w:rsidR="00912788" w:rsidRDefault="00912788" w:rsidP="00912788">
      <w:pPr>
        <w:pStyle w:val="Textoindependiente"/>
        <w:spacing w:before="11"/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PENALIDADES SOBRE </w:t>
      </w:r>
      <w:r w:rsidR="00BC670D">
        <w:rPr>
          <w:b/>
          <w:bCs/>
          <w:u w:val="single"/>
        </w:rPr>
        <w:t>FACTURACIÓN</w:t>
      </w:r>
    </w:p>
    <w:p w14:paraId="7EEDFDDE" w14:textId="77777777" w:rsidR="00912788" w:rsidRDefault="00912788" w:rsidP="0075237E">
      <w:pPr>
        <w:pStyle w:val="Textoindependiente"/>
        <w:spacing w:before="11"/>
        <w:jc w:val="both"/>
      </w:pPr>
    </w:p>
    <w:p w14:paraId="023A4EA5" w14:textId="273460FA" w:rsidR="008D6B3A" w:rsidRPr="006E6BC8" w:rsidRDefault="00BB4A45" w:rsidP="008D6B3A">
      <w:pPr>
        <w:pStyle w:val="Textoindependiente"/>
        <w:spacing w:before="11"/>
        <w:jc w:val="both"/>
      </w:pPr>
      <w:r w:rsidRPr="00460093">
        <w:t xml:space="preserve">En caso de incumplimiento </w:t>
      </w:r>
      <w:r>
        <w:t xml:space="preserve">lo dispuesto en el </w:t>
      </w:r>
      <w:r w:rsidR="00F72C7A">
        <w:t xml:space="preserve">“ANEXO V – FACTURACIÓN Y PAGO”, ubicado en la carpeta ANEXOS.zip, </w:t>
      </w:r>
      <w:r>
        <w:t>se aplicará la imposición de una falta grave. En el caso de que se imponga dicha falta</w:t>
      </w:r>
      <w:r w:rsidR="0068377B">
        <w:t>,</w:t>
      </w:r>
      <w:r>
        <w:t xml:space="preserve"> </w:t>
      </w:r>
      <w:r w:rsidRPr="00460093">
        <w:t xml:space="preserve">FREMAP </w:t>
      </w:r>
      <w:r>
        <w:t xml:space="preserve">aplicará </w:t>
      </w:r>
      <w:r w:rsidRPr="00460093">
        <w:t>una penalidad de</w:t>
      </w:r>
      <w:r>
        <w:t xml:space="preserve"> hasta </w:t>
      </w:r>
      <w:r w:rsidR="00C860C2">
        <w:t>5</w:t>
      </w:r>
      <w:r w:rsidRPr="00460093">
        <w:t xml:space="preserve">% </w:t>
      </w:r>
      <w:r w:rsidRPr="00DB502A">
        <w:t>de</w:t>
      </w:r>
      <w:r w:rsidR="00C860C2">
        <w:t>l importe de la factura en cuestión</w:t>
      </w:r>
      <w:r w:rsidRPr="007938CB">
        <w:t>.</w:t>
      </w:r>
    </w:p>
    <w:p w14:paraId="40B31FE2" w14:textId="77777777" w:rsidR="008D6B3A" w:rsidRPr="00D230DA" w:rsidRDefault="008D6B3A" w:rsidP="008D6B3A">
      <w:pPr>
        <w:pStyle w:val="Textoindependiente"/>
        <w:spacing w:before="11"/>
        <w:jc w:val="both"/>
        <w:rPr>
          <w:b/>
          <w:bCs/>
          <w:u w:val="single"/>
          <w:lang w:val="es-ES_tradnl"/>
        </w:rPr>
      </w:pPr>
    </w:p>
    <w:p w14:paraId="32DB0309" w14:textId="3E0FD6D9" w:rsidR="008D6B3A" w:rsidRDefault="008D6B3A" w:rsidP="008D6B3A">
      <w:pPr>
        <w:pStyle w:val="Textoindependiente"/>
        <w:spacing w:before="11"/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PENALIDADES SOBRE EL RESTO DE </w:t>
      </w:r>
      <w:r w:rsidR="0075237E">
        <w:rPr>
          <w:b/>
          <w:bCs/>
          <w:u w:val="single"/>
        </w:rPr>
        <w:t>LAS CONDICIONES</w:t>
      </w:r>
      <w:r>
        <w:rPr>
          <w:b/>
          <w:bCs/>
          <w:u w:val="single"/>
        </w:rPr>
        <w:t xml:space="preserve"> DEL CONTRATO</w:t>
      </w:r>
    </w:p>
    <w:p w14:paraId="17104A43" w14:textId="77777777" w:rsidR="008D6B3A" w:rsidRDefault="008D6B3A" w:rsidP="008D6B3A">
      <w:pPr>
        <w:pStyle w:val="Textoindependiente"/>
        <w:spacing w:before="11"/>
        <w:jc w:val="both"/>
        <w:rPr>
          <w:b/>
          <w:bCs/>
          <w:u w:val="single"/>
        </w:rPr>
      </w:pPr>
    </w:p>
    <w:p w14:paraId="66FDA595" w14:textId="5FDF2D5E" w:rsidR="008D6B3A" w:rsidRDefault="008D6B3A" w:rsidP="008D6B3A">
      <w:pPr>
        <w:pStyle w:val="Textoindependiente"/>
        <w:spacing w:before="11"/>
        <w:jc w:val="both"/>
        <w:rPr>
          <w:rFonts w:eastAsia="Times New Roman"/>
          <w:lang w:val="es-ES_tradnl" w:eastAsia="es-ES"/>
        </w:rPr>
      </w:pPr>
      <w:r>
        <w:rPr>
          <w:rFonts w:eastAsia="Times New Roman"/>
          <w:lang w:val="es-ES_tradnl" w:eastAsia="es-ES"/>
        </w:rPr>
        <w:t>Durante la duración del contrato y derivado de las diferentes reclamaciones que se hayan podido presentar por parte de FREMAP a la empresa adjudicataria por un servicio deficiente, para el resto de las condiciones que no se han descrito anteriormente</w:t>
      </w:r>
      <w:r w:rsidR="0024133E">
        <w:rPr>
          <w:rFonts w:eastAsia="Times New Roman"/>
          <w:lang w:val="es-ES_tradnl" w:eastAsia="es-ES"/>
        </w:rPr>
        <w:t xml:space="preserve"> (condiciones especiales de ejecución, </w:t>
      </w:r>
      <w:r w:rsidR="00CD778B">
        <w:rPr>
          <w:rFonts w:eastAsia="Times New Roman"/>
          <w:lang w:val="es-ES_tradnl" w:eastAsia="es-ES"/>
        </w:rPr>
        <w:t>subcontratación…)</w:t>
      </w:r>
      <w:r>
        <w:rPr>
          <w:rFonts w:eastAsia="Times New Roman"/>
          <w:lang w:val="es-ES_tradnl" w:eastAsia="es-ES"/>
        </w:rPr>
        <w:t xml:space="preserve">, FREMAP penalizará de las siguientes formas: </w:t>
      </w:r>
    </w:p>
    <w:p w14:paraId="2BC63CA4" w14:textId="77777777" w:rsidR="008D6B3A" w:rsidRDefault="008D6B3A" w:rsidP="008D6B3A">
      <w:pPr>
        <w:pStyle w:val="Textoindependiente"/>
        <w:spacing w:before="11"/>
        <w:jc w:val="both"/>
        <w:rPr>
          <w:rFonts w:eastAsia="Times New Roman"/>
          <w:lang w:val="es-ES_tradnl" w:eastAsia="es-ES"/>
        </w:rPr>
      </w:pPr>
    </w:p>
    <w:p w14:paraId="6F112E8D" w14:textId="40E37CA0" w:rsidR="008D6B3A" w:rsidRDefault="008D6B3A" w:rsidP="008D6B3A">
      <w:pPr>
        <w:pStyle w:val="Textoindependiente"/>
        <w:numPr>
          <w:ilvl w:val="0"/>
          <w:numId w:val="41"/>
        </w:numPr>
        <w:spacing w:before="11"/>
        <w:jc w:val="both"/>
        <w:rPr>
          <w:rFonts w:eastAsia="Times New Roman"/>
          <w:lang w:val="es-ES_tradnl" w:eastAsia="es-ES"/>
        </w:rPr>
      </w:pPr>
      <w:r>
        <w:rPr>
          <w:rFonts w:eastAsia="Times New Roman"/>
          <w:lang w:val="es-ES_tradnl" w:eastAsia="es-ES"/>
        </w:rPr>
        <w:t>La primera reclamación</w:t>
      </w:r>
      <w:r w:rsidR="004D2080">
        <w:rPr>
          <w:rFonts w:eastAsia="Times New Roman"/>
          <w:lang w:val="es-ES_tradnl" w:eastAsia="es-ES"/>
        </w:rPr>
        <w:t>,</w:t>
      </w:r>
      <w:r>
        <w:rPr>
          <w:rFonts w:eastAsia="Times New Roman"/>
          <w:lang w:val="es-ES_tradnl" w:eastAsia="es-ES"/>
        </w:rPr>
        <w:t xml:space="preserve"> resuelta en </w:t>
      </w:r>
      <w:r w:rsidR="0075237E">
        <w:rPr>
          <w:rFonts w:eastAsia="Times New Roman"/>
          <w:lang w:val="es-ES_tradnl" w:eastAsia="es-ES"/>
        </w:rPr>
        <w:t>disconformidad</w:t>
      </w:r>
      <w:r>
        <w:rPr>
          <w:rFonts w:eastAsia="Times New Roman"/>
          <w:lang w:val="es-ES_tradnl" w:eastAsia="es-ES"/>
        </w:rPr>
        <w:t xml:space="preserve"> manifiesta, conllevará una falta. </w:t>
      </w:r>
    </w:p>
    <w:p w14:paraId="0133C24D" w14:textId="7230E7AE" w:rsidR="008D6B3A" w:rsidRDefault="008D6B3A" w:rsidP="008D6B3A">
      <w:pPr>
        <w:pStyle w:val="Textoindependiente"/>
        <w:numPr>
          <w:ilvl w:val="0"/>
          <w:numId w:val="41"/>
        </w:numPr>
        <w:spacing w:before="11"/>
        <w:jc w:val="both"/>
        <w:rPr>
          <w:rFonts w:eastAsia="Times New Roman"/>
          <w:lang w:val="es-ES_tradnl" w:eastAsia="es-ES"/>
        </w:rPr>
      </w:pPr>
      <w:r>
        <w:rPr>
          <w:rFonts w:eastAsia="Times New Roman"/>
          <w:lang w:val="es-ES_tradnl" w:eastAsia="es-ES"/>
        </w:rPr>
        <w:t>La segunda reclamación</w:t>
      </w:r>
      <w:r w:rsidR="004D2080">
        <w:rPr>
          <w:rFonts w:eastAsia="Times New Roman"/>
          <w:lang w:val="es-ES_tradnl" w:eastAsia="es-ES"/>
        </w:rPr>
        <w:t>,</w:t>
      </w:r>
      <w:r>
        <w:rPr>
          <w:rFonts w:eastAsia="Times New Roman"/>
          <w:lang w:val="es-ES_tradnl" w:eastAsia="es-ES"/>
        </w:rPr>
        <w:t xml:space="preserve"> resuelta en disconformidad manifiesta, FREMAP aplicará una penalidad del 1% en la facturación mensual de esta segunda reclamación. </w:t>
      </w:r>
    </w:p>
    <w:p w14:paraId="39B1A6D1" w14:textId="5934EB15" w:rsidR="008D6B3A" w:rsidRDefault="008D6B3A" w:rsidP="008D6B3A">
      <w:pPr>
        <w:pStyle w:val="Textoindependiente"/>
        <w:numPr>
          <w:ilvl w:val="0"/>
          <w:numId w:val="41"/>
        </w:numPr>
        <w:spacing w:before="11"/>
        <w:jc w:val="both"/>
        <w:rPr>
          <w:rFonts w:eastAsia="Times New Roman"/>
          <w:lang w:val="es-ES_tradnl" w:eastAsia="es-ES"/>
        </w:rPr>
      </w:pPr>
      <w:r>
        <w:rPr>
          <w:rFonts w:eastAsia="Times New Roman"/>
          <w:lang w:val="es-ES_tradnl" w:eastAsia="es-ES"/>
        </w:rPr>
        <w:t>La tercera reclamación</w:t>
      </w:r>
      <w:r w:rsidR="004D2080">
        <w:rPr>
          <w:rFonts w:eastAsia="Times New Roman"/>
          <w:lang w:val="es-ES_tradnl" w:eastAsia="es-ES"/>
        </w:rPr>
        <w:t>,</w:t>
      </w:r>
      <w:r>
        <w:rPr>
          <w:rFonts w:eastAsia="Times New Roman"/>
          <w:lang w:val="es-ES_tradnl" w:eastAsia="es-ES"/>
        </w:rPr>
        <w:t xml:space="preserve"> resuelta en disconformidad manifiesta, FREMAP aplicará una penalidad del 2% en la facturación mensual de esta tercera reclamación. </w:t>
      </w:r>
    </w:p>
    <w:p w14:paraId="6F596528" w14:textId="77777777" w:rsidR="008D6B3A" w:rsidRDefault="008D6B3A" w:rsidP="008D6B3A">
      <w:pPr>
        <w:pStyle w:val="Textoindependiente"/>
        <w:spacing w:before="11"/>
        <w:jc w:val="both"/>
        <w:rPr>
          <w:rFonts w:eastAsia="Times New Roman"/>
          <w:lang w:val="es-ES_tradnl" w:eastAsia="es-ES"/>
        </w:rPr>
      </w:pPr>
    </w:p>
    <w:p w14:paraId="538AB4E7" w14:textId="5D55D544" w:rsidR="008D6B3A" w:rsidRPr="00591B98" w:rsidRDefault="008D6B3A" w:rsidP="008D6B3A">
      <w:pPr>
        <w:pStyle w:val="Textoindependiente"/>
        <w:spacing w:before="11"/>
        <w:jc w:val="both"/>
        <w:rPr>
          <w:rFonts w:eastAsia="Times New Roman"/>
          <w:lang w:val="es-ES_tradnl" w:eastAsia="es-ES"/>
        </w:rPr>
      </w:pPr>
      <w:r>
        <w:rPr>
          <w:rFonts w:eastAsia="Times New Roman"/>
          <w:lang w:val="es-ES_tradnl" w:eastAsia="es-ES"/>
        </w:rPr>
        <w:t>Esta tercera reclamación</w:t>
      </w:r>
      <w:r w:rsidR="004D2080">
        <w:rPr>
          <w:rFonts w:eastAsia="Times New Roman"/>
          <w:lang w:val="es-ES_tradnl" w:eastAsia="es-ES"/>
        </w:rPr>
        <w:t>,</w:t>
      </w:r>
      <w:r>
        <w:rPr>
          <w:rFonts w:eastAsia="Times New Roman"/>
          <w:lang w:val="es-ES_tradnl" w:eastAsia="es-ES"/>
        </w:rPr>
        <w:t xml:space="preserve"> resuelta en disconformidad </w:t>
      </w:r>
      <w:r w:rsidR="004D2080">
        <w:rPr>
          <w:rFonts w:eastAsia="Times New Roman"/>
          <w:lang w:val="es-ES_tradnl" w:eastAsia="es-ES"/>
        </w:rPr>
        <w:t>manifiesta,</w:t>
      </w:r>
      <w:r>
        <w:rPr>
          <w:rFonts w:eastAsia="Times New Roman"/>
          <w:lang w:val="es-ES_tradnl" w:eastAsia="es-ES"/>
        </w:rPr>
        <w:t xml:space="preserve"> habilitará a FREMAP a la resolución del contrato. </w:t>
      </w:r>
    </w:p>
    <w:p w14:paraId="0B4AE80C" w14:textId="77777777" w:rsidR="008D6B3A" w:rsidRDefault="008D6B3A" w:rsidP="008D6B3A">
      <w:pPr>
        <w:pStyle w:val="Textoindependiente"/>
        <w:jc w:val="both"/>
      </w:pPr>
    </w:p>
    <w:p w14:paraId="53B4DDF0" w14:textId="77777777" w:rsidR="008D6B3A" w:rsidRDefault="008D6B3A" w:rsidP="008D6B3A">
      <w:pPr>
        <w:pStyle w:val="Textoindependiente"/>
        <w:jc w:val="both"/>
        <w:rPr>
          <w:spacing w:val="-2"/>
        </w:rPr>
      </w:pPr>
      <w:r>
        <w:t>Las</w:t>
      </w:r>
      <w:r>
        <w:rPr>
          <w:spacing w:val="-5"/>
        </w:rPr>
        <w:t xml:space="preserve"> </w:t>
      </w:r>
      <w:r>
        <w:t>penalidades</w:t>
      </w:r>
      <w:r>
        <w:rPr>
          <w:spacing w:val="-5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ajustarán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requisitos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límites</w:t>
      </w:r>
      <w:r>
        <w:rPr>
          <w:spacing w:val="-7"/>
        </w:rPr>
        <w:t xml:space="preserve"> </w:t>
      </w:r>
      <w:r>
        <w:t>previstos</w:t>
      </w:r>
      <w:r>
        <w:rPr>
          <w:spacing w:val="-4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normativa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contratación.</w:t>
      </w:r>
    </w:p>
    <w:p w14:paraId="5CB32843" w14:textId="77777777" w:rsidR="008D6B3A" w:rsidRDefault="008D6B3A" w:rsidP="008D6B3A">
      <w:pPr>
        <w:pStyle w:val="Textoindependiente"/>
        <w:jc w:val="both"/>
        <w:rPr>
          <w:spacing w:val="-2"/>
        </w:rPr>
      </w:pPr>
    </w:p>
    <w:p w14:paraId="601C77A4" w14:textId="77777777" w:rsidR="008D6B3A" w:rsidRDefault="008D6B3A" w:rsidP="008D6B3A">
      <w:pPr>
        <w:pStyle w:val="Textoindependiente"/>
        <w:jc w:val="both"/>
        <w:rPr>
          <w:spacing w:val="-2"/>
        </w:rPr>
      </w:pPr>
    </w:p>
    <w:p w14:paraId="3F26BE99" w14:textId="0B220777" w:rsidR="008D6B3A" w:rsidRDefault="008D6B3A" w:rsidP="008D6B3A">
      <w:pPr>
        <w:pStyle w:val="Textoindependiente"/>
        <w:jc w:val="both"/>
        <w:rPr>
          <w:rFonts w:eastAsia="Times New Roman"/>
          <w:lang w:val="es-ES_tradnl" w:eastAsia="es-ES"/>
        </w:rPr>
      </w:pPr>
      <w:r w:rsidRPr="006E6BC8">
        <w:rPr>
          <w:rFonts w:eastAsia="Times New Roman"/>
          <w:b/>
          <w:bCs/>
          <w:caps/>
          <w:u w:val="single"/>
          <w:lang w:val="es-ES_tradnl" w:eastAsia="es-ES"/>
        </w:rPr>
        <w:t xml:space="preserve">En cualquier </w:t>
      </w:r>
      <w:r w:rsidR="0075237E" w:rsidRPr="006E6BC8">
        <w:rPr>
          <w:rFonts w:eastAsia="Times New Roman"/>
          <w:b/>
          <w:bCs/>
          <w:caps/>
          <w:u w:val="single"/>
          <w:lang w:val="es-ES_tradnl" w:eastAsia="es-ES"/>
        </w:rPr>
        <w:t>CASO,</w:t>
      </w:r>
      <w:r w:rsidRPr="006E6BC8">
        <w:rPr>
          <w:rFonts w:eastAsia="Times New Roman"/>
          <w:b/>
          <w:bCs/>
          <w:caps/>
          <w:u w:val="single"/>
          <w:lang w:val="es-ES_tradnl" w:eastAsia="es-ES"/>
        </w:rPr>
        <w:t xml:space="preserve"> una falta muy grave habilitará a FREMAP a resolver el contrato</w:t>
      </w:r>
      <w:r>
        <w:rPr>
          <w:rFonts w:eastAsia="Times New Roman"/>
          <w:lang w:val="es-ES_tradnl" w:eastAsia="es-ES"/>
        </w:rPr>
        <w:t>.</w:t>
      </w:r>
    </w:p>
    <w:p w14:paraId="19C32B62" w14:textId="77777777" w:rsidR="00F32EAB" w:rsidRDefault="00F32EAB" w:rsidP="008D6B3A">
      <w:pPr>
        <w:pStyle w:val="Textoindependiente"/>
        <w:jc w:val="both"/>
        <w:rPr>
          <w:rFonts w:eastAsia="Times New Roman"/>
          <w:lang w:val="es-ES_tradnl" w:eastAsia="es-ES"/>
        </w:rPr>
      </w:pPr>
    </w:p>
    <w:p w14:paraId="6B82617F" w14:textId="43E66460" w:rsidR="00F32EAB" w:rsidRPr="00F659D0" w:rsidRDefault="00F659D0" w:rsidP="008D6B3A">
      <w:pPr>
        <w:pStyle w:val="Textoindependiente"/>
        <w:jc w:val="both"/>
        <w:rPr>
          <w:u w:val="single"/>
        </w:rPr>
      </w:pPr>
      <w:r w:rsidRPr="00F659D0">
        <w:rPr>
          <w:u w:val="single"/>
        </w:rPr>
        <w:t>En ningún caso, la suma total de penalidades podrá superar el 50% del importe de adjudicación del contrato, ni ninguna penalidad individual podrá exceder del 10% del mismo, conforme al artículo 192.2 de la LCSP.</w:t>
      </w:r>
    </w:p>
    <w:p w14:paraId="423BBD50" w14:textId="77777777" w:rsidR="008D6B3A" w:rsidRPr="008D6B3A" w:rsidRDefault="008D6B3A" w:rsidP="008D6B3A">
      <w:pPr>
        <w:jc w:val="both"/>
        <w:rPr>
          <w:rFonts w:cs="Calibri"/>
          <w:szCs w:val="22"/>
          <w:lang w:val="es-ES"/>
        </w:rPr>
      </w:pPr>
    </w:p>
    <w:sectPr w:rsidR="008D6B3A" w:rsidRPr="008D6B3A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C1389" w14:textId="77777777" w:rsidR="00BC759A" w:rsidRDefault="00BC759A" w:rsidP="008D6B3A">
      <w:r>
        <w:separator/>
      </w:r>
    </w:p>
  </w:endnote>
  <w:endnote w:type="continuationSeparator" w:id="0">
    <w:p w14:paraId="01CA2CC5" w14:textId="77777777" w:rsidR="00BC759A" w:rsidRDefault="00BC759A" w:rsidP="008D6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ockwell Light">
    <w:charset w:val="00"/>
    <w:family w:val="roman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A7609" w14:textId="7284591F" w:rsidR="0075237E" w:rsidRDefault="0075237E">
    <w:pPr>
      <w:pStyle w:val="Piedepgina"/>
    </w:pPr>
    <w:r>
      <w:rPr>
        <w14:ligatures w14:val="standardContextua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A5BFC7C" wp14:editId="3F88333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384854618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54612F" w14:textId="53210238" w:rsidR="0075237E" w:rsidRPr="0075237E" w:rsidRDefault="0075237E" w:rsidP="0075237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7523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5BFC7C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577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2F54612F" w14:textId="53210238" w:rsidR="0075237E" w:rsidRPr="0075237E" w:rsidRDefault="0075237E" w:rsidP="0075237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75237E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1594F" w14:textId="69B4E726" w:rsidR="008D6B3A" w:rsidRPr="002722B6" w:rsidRDefault="0075237E" w:rsidP="008D6B3A">
    <w:pPr>
      <w:tabs>
        <w:tab w:val="right" w:pos="8755"/>
      </w:tabs>
      <w:jc w:val="right"/>
      <w:rPr>
        <w:rFonts w:ascii="Calibri" w:eastAsia="Calibri" w:hAnsi="Calibri" w:cs="Calibri"/>
        <w:i/>
        <w:sz w:val="16"/>
        <w:szCs w:val="16"/>
        <w:lang w:eastAsia="en-US"/>
      </w:rPr>
    </w:pPr>
    <w:r>
      <w:rPr>
        <w:rFonts w:ascii="Calibri" w:hAnsi="Calibri" w:cs="Calibri"/>
        <w:noProof/>
        <w:sz w:val="22"/>
        <w:szCs w:val="16"/>
        <w14:ligatures w14:val="standardContextual"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5C149510" wp14:editId="215A2337">
              <wp:simplePos x="1081377" y="9923228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187598024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04AA725" w14:textId="58E2CFBF" w:rsidR="0075237E" w:rsidRPr="0075237E" w:rsidRDefault="0075237E" w:rsidP="0075237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149510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left:0;text-align:left;margin-left:0;margin-top:0;width:73.55pt;height:33.3pt;z-index:25165875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604AA725" w14:textId="58E2CFBF" w:rsidR="0075237E" w:rsidRPr="0075237E" w:rsidRDefault="0075237E" w:rsidP="0075237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D6B3A" w:rsidRPr="002722B6">
      <w:rPr>
        <w:rFonts w:ascii="Calibri" w:hAnsi="Calibri" w:cs="Calibri"/>
        <w:sz w:val="22"/>
        <w:szCs w:val="16"/>
      </w:rPr>
      <w:t xml:space="preserve">Página </w:t>
    </w:r>
    <w:r w:rsidR="008D6B3A" w:rsidRPr="002722B6">
      <w:rPr>
        <w:rFonts w:ascii="Calibri" w:hAnsi="Calibri" w:cs="Calibri"/>
        <w:b/>
        <w:sz w:val="22"/>
        <w:szCs w:val="16"/>
      </w:rPr>
      <w:fldChar w:fldCharType="begin"/>
    </w:r>
    <w:r w:rsidR="008D6B3A" w:rsidRPr="002722B6">
      <w:rPr>
        <w:rFonts w:ascii="Calibri" w:hAnsi="Calibri" w:cs="Calibri"/>
        <w:b/>
        <w:sz w:val="22"/>
        <w:szCs w:val="16"/>
      </w:rPr>
      <w:instrText>PAGE</w:instrText>
    </w:r>
    <w:r w:rsidR="008D6B3A" w:rsidRPr="002722B6">
      <w:rPr>
        <w:rFonts w:ascii="Calibri" w:hAnsi="Calibri" w:cs="Calibri"/>
        <w:b/>
        <w:sz w:val="22"/>
        <w:szCs w:val="16"/>
      </w:rPr>
      <w:fldChar w:fldCharType="separate"/>
    </w:r>
    <w:r w:rsidR="008D6B3A">
      <w:rPr>
        <w:rFonts w:ascii="Calibri" w:hAnsi="Calibri" w:cs="Calibri"/>
        <w:b/>
        <w:sz w:val="22"/>
        <w:szCs w:val="16"/>
      </w:rPr>
      <w:t>4</w:t>
    </w:r>
    <w:r w:rsidR="008D6B3A" w:rsidRPr="002722B6">
      <w:rPr>
        <w:rFonts w:ascii="Calibri" w:hAnsi="Calibri" w:cs="Calibri"/>
        <w:b/>
        <w:sz w:val="22"/>
        <w:szCs w:val="16"/>
      </w:rPr>
      <w:fldChar w:fldCharType="end"/>
    </w:r>
    <w:r w:rsidR="008D6B3A" w:rsidRPr="002722B6">
      <w:rPr>
        <w:rFonts w:ascii="Calibri" w:hAnsi="Calibri" w:cs="Calibri"/>
        <w:sz w:val="22"/>
        <w:szCs w:val="16"/>
      </w:rPr>
      <w:t xml:space="preserve"> de </w:t>
    </w:r>
    <w:r w:rsidR="008D6B3A" w:rsidRPr="002722B6">
      <w:rPr>
        <w:rFonts w:ascii="Calibri" w:hAnsi="Calibri" w:cs="Calibri"/>
        <w:b/>
        <w:sz w:val="22"/>
        <w:szCs w:val="16"/>
      </w:rPr>
      <w:fldChar w:fldCharType="begin"/>
    </w:r>
    <w:r w:rsidR="008D6B3A" w:rsidRPr="002722B6">
      <w:rPr>
        <w:rFonts w:ascii="Calibri" w:hAnsi="Calibri" w:cs="Calibri"/>
        <w:b/>
        <w:sz w:val="22"/>
        <w:szCs w:val="16"/>
      </w:rPr>
      <w:instrText>NUMPAGES</w:instrText>
    </w:r>
    <w:r w:rsidR="008D6B3A" w:rsidRPr="002722B6">
      <w:rPr>
        <w:rFonts w:ascii="Calibri" w:hAnsi="Calibri" w:cs="Calibri"/>
        <w:b/>
        <w:sz w:val="22"/>
        <w:szCs w:val="16"/>
      </w:rPr>
      <w:fldChar w:fldCharType="separate"/>
    </w:r>
    <w:r w:rsidR="008D6B3A">
      <w:rPr>
        <w:rFonts w:ascii="Calibri" w:hAnsi="Calibri" w:cs="Calibri"/>
        <w:b/>
        <w:sz w:val="22"/>
        <w:szCs w:val="16"/>
      </w:rPr>
      <w:t>5</w:t>
    </w:r>
    <w:r w:rsidR="008D6B3A" w:rsidRPr="002722B6">
      <w:rPr>
        <w:rFonts w:ascii="Calibri" w:hAnsi="Calibri" w:cs="Calibri"/>
        <w:b/>
        <w:sz w:val="22"/>
        <w:szCs w:val="16"/>
      </w:rPr>
      <w:fldChar w:fldCharType="end"/>
    </w:r>
  </w:p>
  <w:p w14:paraId="1023D6EE" w14:textId="77777777" w:rsidR="008D6B3A" w:rsidRPr="008D6B3A" w:rsidRDefault="008D6B3A" w:rsidP="008D6B3A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12DED" w14:textId="4D831D04" w:rsidR="0075237E" w:rsidRDefault="0075237E">
    <w:pPr>
      <w:pStyle w:val="Piedepgina"/>
    </w:pPr>
    <w:r>
      <w:rPr>
        <w14:ligatures w14:val="standardContextual"/>
      </w:rPr>
      <mc:AlternateContent>
        <mc:Choice Requires="wps">
          <w:drawing>
            <wp:anchor distT="0" distB="0" distL="0" distR="0" simplePos="0" relativeHeight="251656704" behindDoc="0" locked="0" layoutInCell="1" allowOverlap="1" wp14:anchorId="39FD0642" wp14:editId="74A91C4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20582910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440639" w14:textId="49AF6C08" w:rsidR="0075237E" w:rsidRPr="0075237E" w:rsidRDefault="0075237E" w:rsidP="0075237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75237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FD0642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5670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21440639" w14:textId="49AF6C08" w:rsidR="0075237E" w:rsidRPr="0075237E" w:rsidRDefault="0075237E" w:rsidP="0075237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75237E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4F5303" w14:textId="77777777" w:rsidR="00BC759A" w:rsidRDefault="00BC759A" w:rsidP="008D6B3A">
      <w:r>
        <w:separator/>
      </w:r>
    </w:p>
  </w:footnote>
  <w:footnote w:type="continuationSeparator" w:id="0">
    <w:p w14:paraId="60181DF6" w14:textId="77777777" w:rsidR="00BC759A" w:rsidRDefault="00BC759A" w:rsidP="008D6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6489" w14:textId="64D733D8" w:rsidR="008D6B3A" w:rsidRPr="008D6B3A" w:rsidRDefault="008D6B3A" w:rsidP="008D6B3A">
    <w:pPr>
      <w:pStyle w:val="Simple"/>
      <w:tabs>
        <w:tab w:val="left" w:pos="0"/>
        <w:tab w:val="right" w:pos="9639"/>
      </w:tabs>
      <w:jc w:val="center"/>
      <w:rPr>
        <w:rFonts w:ascii="Tahoma" w:hAnsi="Tahoma" w:cs="Tahoma"/>
        <w:i w:val="0"/>
        <w:iCs w:val="0"/>
      </w:rPr>
    </w:pPr>
    <w:r w:rsidRPr="009E021E">
      <w:rPr>
        <w:rFonts w:ascii="Calibri" w:hAnsi="Calibri" w:cs="Calibri"/>
        <w:bCs/>
        <w:noProof/>
        <w:sz w:val="16"/>
        <w:szCs w:val="16"/>
      </w:rPr>
      <w:drawing>
        <wp:anchor distT="0" distB="0" distL="114300" distR="114300" simplePos="0" relativeHeight="251655680" behindDoc="0" locked="0" layoutInCell="1" allowOverlap="1" wp14:anchorId="3891C1AC" wp14:editId="3E8C452C">
          <wp:simplePos x="0" y="0"/>
          <wp:positionH relativeFrom="leftMargin">
            <wp:align>right</wp:align>
          </wp:positionH>
          <wp:positionV relativeFrom="paragraph">
            <wp:posOffset>-350990</wp:posOffset>
          </wp:positionV>
          <wp:extent cx="552450" cy="361950"/>
          <wp:effectExtent l="0" t="0" r="0" b="0"/>
          <wp:wrapTopAndBottom/>
          <wp:docPr id="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D778B">
      <w:rPr>
        <w:rFonts w:ascii="Calibri" w:hAnsi="Calibri" w:cs="Calibri"/>
        <w:bCs/>
        <w:sz w:val="16"/>
        <w:szCs w:val="16"/>
      </w:rPr>
      <w:pict w14:anchorId="1D7958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8967" o:spid="_x0000_s1025" type="#_x0000_t75" style="position:absolute;left:0;text-align:left;margin-left:0;margin-top:0;width:481.65pt;height:364.6pt;z-index:-251656704;mso-position-horizontal:center;mso-position-horizontal-relative:margin;mso-position-vertical:center;mso-position-vertical-relative:margin" o:allowincell="f">
          <v:imagedata r:id="rId2" o:title="MARCA DE AGUA"/>
          <w10:wrap anchorx="margin" anchory="margin"/>
        </v:shape>
      </w:pict>
    </w:r>
    <w:r w:rsidR="009E021E" w:rsidRPr="009E021E">
      <w:rPr>
        <w:rFonts w:ascii="Calibri" w:hAnsi="Calibri" w:cs="Calibri"/>
        <w:bCs/>
        <w:sz w:val="16"/>
        <w:szCs w:val="16"/>
      </w:rPr>
      <w:t>LICT/99/031/2024/0167</w:t>
    </w:r>
    <w:r w:rsidR="009E021E">
      <w:rPr>
        <w:rFonts w:ascii="Calibri" w:hAnsi="Calibri" w:cs="Calibri"/>
        <w:bCs/>
        <w:sz w:val="16"/>
        <w:szCs w:val="16"/>
      </w:rPr>
      <w:t xml:space="preserve"> </w:t>
    </w:r>
    <w:r w:rsidRPr="005C5E68">
      <w:rPr>
        <w:rFonts w:ascii="Calibri" w:hAnsi="Calibri" w:cs="Calibri"/>
        <w:bCs/>
        <w:sz w:val="16"/>
        <w:szCs w:val="16"/>
      </w:rPr>
      <w:t xml:space="preserve">- </w:t>
    </w:r>
    <w:r w:rsidR="00D060C0" w:rsidRPr="00D060C0">
      <w:rPr>
        <w:rFonts w:ascii="Calibri" w:hAnsi="Calibri" w:cs="Calibri"/>
        <w:bCs/>
        <w:sz w:val="16"/>
        <w:szCs w:val="16"/>
      </w:rPr>
      <w:t>Contratación del servicio para la Adquisición, Implantación y Soporte Técnico de S4/HANA en modalidad RISE para FREMAP, Mutua Colaboradora con la Seguridad Social nº 61</w:t>
    </w:r>
  </w:p>
  <w:p w14:paraId="19E1369B" w14:textId="77777777" w:rsidR="008D6B3A" w:rsidRDefault="008D6B3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24DF9"/>
    <w:multiLevelType w:val="hybridMultilevel"/>
    <w:tmpl w:val="77B85E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D428C"/>
    <w:multiLevelType w:val="hybridMultilevel"/>
    <w:tmpl w:val="D9C2A05C"/>
    <w:lvl w:ilvl="0" w:tplc="FC0E2D5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5799C"/>
    <w:multiLevelType w:val="hybridMultilevel"/>
    <w:tmpl w:val="D3AE48F6"/>
    <w:lvl w:ilvl="0" w:tplc="0C0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97FE7"/>
    <w:multiLevelType w:val="hybridMultilevel"/>
    <w:tmpl w:val="94D8ACF2"/>
    <w:lvl w:ilvl="0" w:tplc="87E274B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03CC4"/>
    <w:multiLevelType w:val="hybridMultilevel"/>
    <w:tmpl w:val="B3D8DD7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B1338"/>
    <w:multiLevelType w:val="hybridMultilevel"/>
    <w:tmpl w:val="BC8E4054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D29A5"/>
    <w:multiLevelType w:val="hybridMultilevel"/>
    <w:tmpl w:val="86785402"/>
    <w:lvl w:ilvl="0" w:tplc="629A4A02">
      <w:numFmt w:val="bullet"/>
      <w:lvlText w:val="-"/>
      <w:lvlJc w:val="left"/>
      <w:pPr>
        <w:ind w:left="644" w:hanging="360"/>
      </w:pPr>
      <w:rPr>
        <w:rFonts w:ascii="Calibri" w:eastAsia="Times New Roman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AC93E5B"/>
    <w:multiLevelType w:val="hybridMultilevel"/>
    <w:tmpl w:val="E6027366"/>
    <w:lvl w:ilvl="0" w:tplc="4366309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886265"/>
    <w:multiLevelType w:val="hybridMultilevel"/>
    <w:tmpl w:val="13B8F97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E055DA"/>
    <w:multiLevelType w:val="hybridMultilevel"/>
    <w:tmpl w:val="C006543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02D5E0B"/>
    <w:multiLevelType w:val="hybridMultilevel"/>
    <w:tmpl w:val="2760E7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43236"/>
    <w:multiLevelType w:val="hybridMultilevel"/>
    <w:tmpl w:val="D95A0984"/>
    <w:lvl w:ilvl="0" w:tplc="356CBC6A">
      <w:numFmt w:val="bullet"/>
      <w:lvlText w:val="-"/>
      <w:lvlJc w:val="left"/>
      <w:pPr>
        <w:ind w:left="1428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6800AEA"/>
    <w:multiLevelType w:val="hybridMultilevel"/>
    <w:tmpl w:val="DB62E814"/>
    <w:lvl w:ilvl="0" w:tplc="E6B2C2B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9280D8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5AD1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C4BF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E86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EC7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7E3C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5229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450C5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DF3F49"/>
    <w:multiLevelType w:val="hybridMultilevel"/>
    <w:tmpl w:val="C9E27776"/>
    <w:lvl w:ilvl="0" w:tplc="0C0A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4" w15:restartNumberingAfterBreak="0">
    <w:nsid w:val="3A9356D5"/>
    <w:multiLevelType w:val="hybridMultilevel"/>
    <w:tmpl w:val="E2EC28B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500056"/>
    <w:multiLevelType w:val="hybridMultilevel"/>
    <w:tmpl w:val="A204DE02"/>
    <w:lvl w:ilvl="0" w:tplc="7C30BEE4">
      <w:numFmt w:val="bullet"/>
      <w:lvlText w:val="-"/>
      <w:lvlJc w:val="left"/>
      <w:pPr>
        <w:ind w:left="1724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 w15:restartNumberingAfterBreak="0">
    <w:nsid w:val="3D3427DD"/>
    <w:multiLevelType w:val="hybridMultilevel"/>
    <w:tmpl w:val="FCE8D3F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27B1E"/>
    <w:multiLevelType w:val="hybridMultilevel"/>
    <w:tmpl w:val="E47E511A"/>
    <w:lvl w:ilvl="0" w:tplc="FFFFFFFF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8" w15:restartNumberingAfterBreak="0">
    <w:nsid w:val="472B021B"/>
    <w:multiLevelType w:val="hybridMultilevel"/>
    <w:tmpl w:val="3A1C99EA"/>
    <w:lvl w:ilvl="0" w:tplc="2CC05080">
      <w:start w:val="7"/>
      <w:numFmt w:val="bullet"/>
      <w:lvlText w:val="-"/>
      <w:lvlJc w:val="left"/>
      <w:pPr>
        <w:ind w:left="1440" w:hanging="360"/>
      </w:pPr>
      <w:rPr>
        <w:rFonts w:ascii="Calibri" w:eastAsia="Calibri" w:hAnsi="Calibri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9D0C0A"/>
    <w:multiLevelType w:val="hybridMultilevel"/>
    <w:tmpl w:val="F6ACAE56"/>
    <w:lvl w:ilvl="0" w:tplc="96F0FBD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521AB2"/>
    <w:multiLevelType w:val="hybridMultilevel"/>
    <w:tmpl w:val="C598E3F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B03C95"/>
    <w:multiLevelType w:val="hybridMultilevel"/>
    <w:tmpl w:val="E2E04F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F70AE"/>
    <w:multiLevelType w:val="hybridMultilevel"/>
    <w:tmpl w:val="042A1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E6C80"/>
    <w:multiLevelType w:val="hybridMultilevel"/>
    <w:tmpl w:val="66CC2D3C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8B64A2"/>
    <w:multiLevelType w:val="hybridMultilevel"/>
    <w:tmpl w:val="C5782876"/>
    <w:lvl w:ilvl="0" w:tplc="22E8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4E500E"/>
    <w:multiLevelType w:val="hybridMultilevel"/>
    <w:tmpl w:val="C2A49C0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>
      <w:start w:val="1"/>
      <w:numFmt w:val="decimal"/>
      <w:lvlText w:val="%4."/>
      <w:lvlJc w:val="left"/>
      <w:pPr>
        <w:ind w:left="3600" w:hanging="360"/>
      </w:pPr>
    </w:lvl>
    <w:lvl w:ilvl="4" w:tplc="0C0A0019">
      <w:start w:val="1"/>
      <w:numFmt w:val="lowerLetter"/>
      <w:lvlText w:val="%5."/>
      <w:lvlJc w:val="left"/>
      <w:pPr>
        <w:ind w:left="4320" w:hanging="360"/>
      </w:pPr>
    </w:lvl>
    <w:lvl w:ilvl="5" w:tplc="0C0A001B">
      <w:start w:val="1"/>
      <w:numFmt w:val="lowerRoman"/>
      <w:lvlText w:val="%6."/>
      <w:lvlJc w:val="right"/>
      <w:pPr>
        <w:ind w:left="5040" w:hanging="180"/>
      </w:pPr>
    </w:lvl>
    <w:lvl w:ilvl="6" w:tplc="0C0A000F">
      <w:start w:val="1"/>
      <w:numFmt w:val="decimal"/>
      <w:lvlText w:val="%7."/>
      <w:lvlJc w:val="left"/>
      <w:pPr>
        <w:ind w:left="5760" w:hanging="360"/>
      </w:pPr>
    </w:lvl>
    <w:lvl w:ilvl="7" w:tplc="0C0A0019">
      <w:start w:val="1"/>
      <w:numFmt w:val="lowerLetter"/>
      <w:lvlText w:val="%8."/>
      <w:lvlJc w:val="left"/>
      <w:pPr>
        <w:ind w:left="6480" w:hanging="360"/>
      </w:pPr>
    </w:lvl>
    <w:lvl w:ilvl="8" w:tplc="0C0A001B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9847172"/>
    <w:multiLevelType w:val="hybridMultilevel"/>
    <w:tmpl w:val="C64CF39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D57427"/>
    <w:multiLevelType w:val="hybridMultilevel"/>
    <w:tmpl w:val="B62E94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D1AA8"/>
    <w:multiLevelType w:val="hybridMultilevel"/>
    <w:tmpl w:val="97503F88"/>
    <w:lvl w:ilvl="0" w:tplc="D0C22D98">
      <w:numFmt w:val="bullet"/>
      <w:lvlText w:val=""/>
      <w:lvlJc w:val="left"/>
      <w:pPr>
        <w:ind w:left="501" w:hanging="361"/>
      </w:pPr>
      <w:rPr>
        <w:rFonts w:ascii="Symbol" w:eastAsia="Symbol" w:hAnsi="Symbol" w:cs="Symbol" w:hint="default"/>
        <w:spacing w:val="0"/>
        <w:w w:val="100"/>
        <w:lang w:val="es-ES" w:eastAsia="en-US" w:bidi="ar-SA"/>
      </w:rPr>
    </w:lvl>
    <w:lvl w:ilvl="1" w:tplc="702EF12C">
      <w:numFmt w:val="bullet"/>
      <w:lvlText w:val=""/>
      <w:lvlJc w:val="left"/>
      <w:pPr>
        <w:ind w:left="861" w:hanging="34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 w:tplc="ADF66818">
      <w:numFmt w:val="bullet"/>
      <w:lvlText w:val="•"/>
      <w:lvlJc w:val="left"/>
      <w:pPr>
        <w:ind w:left="1866" w:hanging="348"/>
      </w:pPr>
      <w:rPr>
        <w:rFonts w:hint="default"/>
        <w:lang w:val="es-ES" w:eastAsia="en-US" w:bidi="ar-SA"/>
      </w:rPr>
    </w:lvl>
    <w:lvl w:ilvl="3" w:tplc="C4C683AA">
      <w:numFmt w:val="bullet"/>
      <w:lvlText w:val="•"/>
      <w:lvlJc w:val="left"/>
      <w:pPr>
        <w:ind w:left="2873" w:hanging="348"/>
      </w:pPr>
      <w:rPr>
        <w:rFonts w:hint="default"/>
        <w:lang w:val="es-ES" w:eastAsia="en-US" w:bidi="ar-SA"/>
      </w:rPr>
    </w:lvl>
    <w:lvl w:ilvl="4" w:tplc="B7688EE6">
      <w:numFmt w:val="bullet"/>
      <w:lvlText w:val="•"/>
      <w:lvlJc w:val="left"/>
      <w:pPr>
        <w:ind w:left="3880" w:hanging="348"/>
      </w:pPr>
      <w:rPr>
        <w:rFonts w:hint="default"/>
        <w:lang w:val="es-ES" w:eastAsia="en-US" w:bidi="ar-SA"/>
      </w:rPr>
    </w:lvl>
    <w:lvl w:ilvl="5" w:tplc="77C40738">
      <w:numFmt w:val="bullet"/>
      <w:lvlText w:val="•"/>
      <w:lvlJc w:val="left"/>
      <w:pPr>
        <w:ind w:left="4887" w:hanging="348"/>
      </w:pPr>
      <w:rPr>
        <w:rFonts w:hint="default"/>
        <w:lang w:val="es-ES" w:eastAsia="en-US" w:bidi="ar-SA"/>
      </w:rPr>
    </w:lvl>
    <w:lvl w:ilvl="6" w:tplc="2E2CB598">
      <w:numFmt w:val="bullet"/>
      <w:lvlText w:val="•"/>
      <w:lvlJc w:val="left"/>
      <w:pPr>
        <w:ind w:left="5894" w:hanging="348"/>
      </w:pPr>
      <w:rPr>
        <w:rFonts w:hint="default"/>
        <w:lang w:val="es-ES" w:eastAsia="en-US" w:bidi="ar-SA"/>
      </w:rPr>
    </w:lvl>
    <w:lvl w:ilvl="7" w:tplc="2C96D2F2">
      <w:numFmt w:val="bullet"/>
      <w:lvlText w:val="•"/>
      <w:lvlJc w:val="left"/>
      <w:pPr>
        <w:ind w:left="6901" w:hanging="348"/>
      </w:pPr>
      <w:rPr>
        <w:rFonts w:hint="default"/>
        <w:lang w:val="es-ES" w:eastAsia="en-US" w:bidi="ar-SA"/>
      </w:rPr>
    </w:lvl>
    <w:lvl w:ilvl="8" w:tplc="44AE2814">
      <w:numFmt w:val="bullet"/>
      <w:lvlText w:val="•"/>
      <w:lvlJc w:val="left"/>
      <w:pPr>
        <w:ind w:left="7908" w:hanging="348"/>
      </w:pPr>
      <w:rPr>
        <w:rFonts w:hint="default"/>
        <w:lang w:val="es-ES" w:eastAsia="en-US" w:bidi="ar-SA"/>
      </w:rPr>
    </w:lvl>
  </w:abstractNum>
  <w:abstractNum w:abstractNumId="29" w15:restartNumberingAfterBreak="0">
    <w:nsid w:val="61A65E91"/>
    <w:multiLevelType w:val="hybridMultilevel"/>
    <w:tmpl w:val="57801D9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53F5D60"/>
    <w:multiLevelType w:val="hybridMultilevel"/>
    <w:tmpl w:val="D3B2EF7E"/>
    <w:lvl w:ilvl="0" w:tplc="356CBC6A">
      <w:numFmt w:val="bullet"/>
      <w:lvlText w:val="-"/>
      <w:lvlJc w:val="left"/>
      <w:pPr>
        <w:ind w:left="1776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6B3C2F6D"/>
    <w:multiLevelType w:val="hybridMultilevel"/>
    <w:tmpl w:val="94D4158A"/>
    <w:lvl w:ilvl="0" w:tplc="87AA257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9C42EF"/>
    <w:multiLevelType w:val="hybridMultilevel"/>
    <w:tmpl w:val="C22E0910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D25497"/>
    <w:multiLevelType w:val="hybridMultilevel"/>
    <w:tmpl w:val="48425A5C"/>
    <w:lvl w:ilvl="0" w:tplc="B880A41C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955A33"/>
    <w:multiLevelType w:val="hybridMultilevel"/>
    <w:tmpl w:val="C3ECE8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702E91"/>
    <w:multiLevelType w:val="hybridMultilevel"/>
    <w:tmpl w:val="28BE4F1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516272A"/>
    <w:multiLevelType w:val="hybridMultilevel"/>
    <w:tmpl w:val="3BB043A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5E05905"/>
    <w:multiLevelType w:val="hybridMultilevel"/>
    <w:tmpl w:val="79508274"/>
    <w:lvl w:ilvl="0" w:tplc="95E4BEC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147E27"/>
    <w:multiLevelType w:val="hybridMultilevel"/>
    <w:tmpl w:val="4FEC9AF6"/>
    <w:lvl w:ilvl="0" w:tplc="81A8AC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42AF6"/>
    <w:multiLevelType w:val="hybridMultilevel"/>
    <w:tmpl w:val="D3923B54"/>
    <w:lvl w:ilvl="0" w:tplc="0C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1701842">
    <w:abstractNumId w:val="23"/>
  </w:num>
  <w:num w:numId="2" w16cid:durableId="1068114420">
    <w:abstractNumId w:val="26"/>
  </w:num>
  <w:num w:numId="3" w16cid:durableId="128608586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6141230">
    <w:abstractNumId w:val="16"/>
  </w:num>
  <w:num w:numId="5" w16cid:durableId="10514913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2768914">
    <w:abstractNumId w:val="30"/>
  </w:num>
  <w:num w:numId="7" w16cid:durableId="1970165258">
    <w:abstractNumId w:val="11"/>
  </w:num>
  <w:num w:numId="8" w16cid:durableId="269624318">
    <w:abstractNumId w:val="13"/>
  </w:num>
  <w:num w:numId="9" w16cid:durableId="1930891495">
    <w:abstractNumId w:val="0"/>
  </w:num>
  <w:num w:numId="10" w16cid:durableId="5811362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174909">
    <w:abstractNumId w:val="31"/>
  </w:num>
  <w:num w:numId="12" w16cid:durableId="605382132">
    <w:abstractNumId w:val="19"/>
  </w:num>
  <w:num w:numId="13" w16cid:durableId="521285202">
    <w:abstractNumId w:val="10"/>
  </w:num>
  <w:num w:numId="14" w16cid:durableId="81179968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545944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7486553">
    <w:abstractNumId w:val="3"/>
  </w:num>
  <w:num w:numId="17" w16cid:durableId="1260068669">
    <w:abstractNumId w:val="6"/>
  </w:num>
  <w:num w:numId="18" w16cid:durableId="826434323">
    <w:abstractNumId w:val="1"/>
  </w:num>
  <w:num w:numId="19" w16cid:durableId="652948796">
    <w:abstractNumId w:val="37"/>
  </w:num>
  <w:num w:numId="20" w16cid:durableId="1859615643">
    <w:abstractNumId w:val="15"/>
  </w:num>
  <w:num w:numId="21" w16cid:durableId="857738132">
    <w:abstractNumId w:val="39"/>
  </w:num>
  <w:num w:numId="22" w16cid:durableId="1624311367">
    <w:abstractNumId w:val="33"/>
  </w:num>
  <w:num w:numId="23" w16cid:durableId="186874447">
    <w:abstractNumId w:val="24"/>
  </w:num>
  <w:num w:numId="24" w16cid:durableId="202250564">
    <w:abstractNumId w:val="17"/>
  </w:num>
  <w:num w:numId="25" w16cid:durableId="2108770526">
    <w:abstractNumId w:val="5"/>
  </w:num>
  <w:num w:numId="26" w16cid:durableId="757681325">
    <w:abstractNumId w:val="29"/>
  </w:num>
  <w:num w:numId="27" w16cid:durableId="1078676542">
    <w:abstractNumId w:val="36"/>
  </w:num>
  <w:num w:numId="28" w16cid:durableId="1001854620">
    <w:abstractNumId w:val="20"/>
  </w:num>
  <w:num w:numId="29" w16cid:durableId="348602515">
    <w:abstractNumId w:val="35"/>
  </w:num>
  <w:num w:numId="30" w16cid:durableId="2091924673">
    <w:abstractNumId w:val="2"/>
  </w:num>
  <w:num w:numId="31" w16cid:durableId="2141262789">
    <w:abstractNumId w:val="7"/>
  </w:num>
  <w:num w:numId="32" w16cid:durableId="586840585">
    <w:abstractNumId w:val="4"/>
  </w:num>
  <w:num w:numId="33" w16cid:durableId="1890418623">
    <w:abstractNumId w:val="22"/>
  </w:num>
  <w:num w:numId="34" w16cid:durableId="168835784">
    <w:abstractNumId w:val="21"/>
  </w:num>
  <w:num w:numId="35" w16cid:durableId="965040460">
    <w:abstractNumId w:val="12"/>
  </w:num>
  <w:num w:numId="36" w16cid:durableId="2065062945">
    <w:abstractNumId w:val="9"/>
  </w:num>
  <w:num w:numId="37" w16cid:durableId="921793571">
    <w:abstractNumId w:val="32"/>
  </w:num>
  <w:num w:numId="38" w16cid:durableId="1047610116">
    <w:abstractNumId w:val="18"/>
  </w:num>
  <w:num w:numId="39" w16cid:durableId="848101989">
    <w:abstractNumId w:val="34"/>
  </w:num>
  <w:num w:numId="40" w16cid:durableId="673143532">
    <w:abstractNumId w:val="28"/>
  </w:num>
  <w:num w:numId="41" w16cid:durableId="107794540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B3A"/>
    <w:rsid w:val="0000666C"/>
    <w:rsid w:val="00013324"/>
    <w:rsid w:val="001E34EF"/>
    <w:rsid w:val="002063EF"/>
    <w:rsid w:val="0021782A"/>
    <w:rsid w:val="00222EFE"/>
    <w:rsid w:val="0024133E"/>
    <w:rsid w:val="002477BF"/>
    <w:rsid w:val="002B2B33"/>
    <w:rsid w:val="00335287"/>
    <w:rsid w:val="003F06DF"/>
    <w:rsid w:val="00407D8E"/>
    <w:rsid w:val="00492C0D"/>
    <w:rsid w:val="004D2080"/>
    <w:rsid w:val="004F4CF7"/>
    <w:rsid w:val="005B7A3B"/>
    <w:rsid w:val="005C583E"/>
    <w:rsid w:val="006177D0"/>
    <w:rsid w:val="0068377B"/>
    <w:rsid w:val="00691B70"/>
    <w:rsid w:val="006F3FC2"/>
    <w:rsid w:val="006F44F6"/>
    <w:rsid w:val="0075237E"/>
    <w:rsid w:val="007E6F3A"/>
    <w:rsid w:val="00882543"/>
    <w:rsid w:val="008D6B3A"/>
    <w:rsid w:val="008F58ED"/>
    <w:rsid w:val="00912788"/>
    <w:rsid w:val="00994535"/>
    <w:rsid w:val="009E021E"/>
    <w:rsid w:val="00B20552"/>
    <w:rsid w:val="00BA7418"/>
    <w:rsid w:val="00BB4A45"/>
    <w:rsid w:val="00BC670D"/>
    <w:rsid w:val="00BC759A"/>
    <w:rsid w:val="00C11C40"/>
    <w:rsid w:val="00C45A9E"/>
    <w:rsid w:val="00C71D94"/>
    <w:rsid w:val="00C860C2"/>
    <w:rsid w:val="00CD778B"/>
    <w:rsid w:val="00D0275C"/>
    <w:rsid w:val="00D060C0"/>
    <w:rsid w:val="00D124ED"/>
    <w:rsid w:val="00D31149"/>
    <w:rsid w:val="00DE320A"/>
    <w:rsid w:val="00DE6DAC"/>
    <w:rsid w:val="00E24FC4"/>
    <w:rsid w:val="00E57CC0"/>
    <w:rsid w:val="00F25822"/>
    <w:rsid w:val="00F32EAB"/>
    <w:rsid w:val="00F40C89"/>
    <w:rsid w:val="00F659D0"/>
    <w:rsid w:val="00F7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3B139C"/>
  <w15:chartTrackingRefBased/>
  <w15:docId w15:val="{0CD8C288-E0DA-4E91-92E5-1C8CFBE7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B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8D6B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D6B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D6B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nhideWhenUsed/>
    <w:qFormat/>
    <w:rsid w:val="008D6B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D6B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D6B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D6B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D6B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D6B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D6B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D6B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D6B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rsid w:val="008D6B3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D6B3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D6B3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D6B3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D6B3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D6B3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D6B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D6B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D6B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D6B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D6B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D6B3A"/>
    <w:rPr>
      <w:i/>
      <w:iCs/>
      <w:color w:val="404040" w:themeColor="text1" w:themeTint="BF"/>
    </w:rPr>
  </w:style>
  <w:style w:type="paragraph" w:styleId="Prrafodelista">
    <w:name w:val="List Paragraph"/>
    <w:aliases w:val="TOC style,lp1"/>
    <w:basedOn w:val="Normal"/>
    <w:link w:val="PrrafodelistaCar"/>
    <w:uiPriority w:val="34"/>
    <w:qFormat/>
    <w:rsid w:val="008D6B3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D6B3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D6B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D6B3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D6B3A"/>
    <w:rPr>
      <w:b/>
      <w:bCs/>
      <w:smallCaps/>
      <w:color w:val="0F4761" w:themeColor="accent1" w:themeShade="BF"/>
      <w:spacing w:val="5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6B3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6B3A"/>
    <w:rPr>
      <w:rFonts w:ascii="Tahoma" w:eastAsia="Times New Roman" w:hAnsi="Tahoma" w:cs="Tahoma"/>
      <w:kern w:val="0"/>
      <w:sz w:val="16"/>
      <w:szCs w:val="16"/>
      <w:lang w:val="es-ES_tradnl" w:eastAsia="es-ES"/>
      <w14:ligatures w14:val="none"/>
    </w:rPr>
  </w:style>
  <w:style w:type="paragraph" w:styleId="Encabezado">
    <w:name w:val="header"/>
    <w:basedOn w:val="Normal"/>
    <w:link w:val="EncabezadoCar"/>
    <w:uiPriority w:val="99"/>
    <w:rsid w:val="008D6B3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6B3A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Piedepgina">
    <w:name w:val="footer"/>
    <w:basedOn w:val="Normal"/>
    <w:link w:val="PiedepginaCar"/>
    <w:uiPriority w:val="99"/>
    <w:rsid w:val="008D6B3A"/>
    <w:pPr>
      <w:tabs>
        <w:tab w:val="right" w:pos="6521"/>
        <w:tab w:val="center" w:pos="9923"/>
      </w:tabs>
      <w:ind w:left="-567"/>
    </w:pPr>
    <w:rPr>
      <w:b/>
      <w:noProof/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D6B3A"/>
    <w:rPr>
      <w:rFonts w:ascii="Times New Roman" w:eastAsia="Times New Roman" w:hAnsi="Times New Roman" w:cs="Times New Roman"/>
      <w:b/>
      <w:noProof/>
      <w:kern w:val="0"/>
      <w:sz w:val="20"/>
      <w:szCs w:val="20"/>
      <w:lang w:eastAsia="es-ES"/>
      <w14:ligatures w14:val="none"/>
    </w:rPr>
  </w:style>
  <w:style w:type="character" w:styleId="Hipervnculo">
    <w:name w:val="Hyperlink"/>
    <w:uiPriority w:val="99"/>
    <w:semiHidden/>
    <w:unhideWhenUsed/>
    <w:rsid w:val="008D6B3A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8D6B3A"/>
    <w:pPr>
      <w:spacing w:after="0" w:line="240" w:lineRule="auto"/>
    </w:pPr>
    <w:rPr>
      <w:rFonts w:ascii="Cambria" w:eastAsia="Times New Roman" w:hAnsi="Cambria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stndar">
    <w:name w:val="Estándar"/>
    <w:basedOn w:val="Normal"/>
    <w:rsid w:val="008D6B3A"/>
    <w:pPr>
      <w:jc w:val="both"/>
      <w:textAlignment w:val="auto"/>
    </w:pPr>
    <w:rPr>
      <w:rFonts w:ascii="Tahoma" w:hAnsi="Tahoma" w:cs="Tahoma"/>
      <w:sz w:val="22"/>
      <w:szCs w:val="22"/>
    </w:rPr>
  </w:style>
  <w:style w:type="paragraph" w:customStyle="1" w:styleId="Simple">
    <w:name w:val="Simple"/>
    <w:basedOn w:val="Normal"/>
    <w:rsid w:val="008D6B3A"/>
    <w:rPr>
      <w:rFonts w:ascii="Rockwell Light" w:hAnsi="Rockwell Light"/>
      <w:i/>
      <w:iCs/>
      <w:sz w:val="12"/>
      <w:szCs w:val="12"/>
    </w:rPr>
  </w:style>
  <w:style w:type="character" w:customStyle="1" w:styleId="PrrafodelistaCar">
    <w:name w:val="Párrafo de lista Car"/>
    <w:aliases w:val="TOC style Car,lp1 Car"/>
    <w:link w:val="Prrafodelista"/>
    <w:uiPriority w:val="34"/>
    <w:rsid w:val="008D6B3A"/>
  </w:style>
  <w:style w:type="paragraph" w:styleId="NormalWeb">
    <w:name w:val="Normal (Web)"/>
    <w:basedOn w:val="Normal"/>
    <w:uiPriority w:val="99"/>
    <w:semiHidden/>
    <w:unhideWhenUsed/>
    <w:rsid w:val="008D6B3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s-ES"/>
    </w:rPr>
  </w:style>
  <w:style w:type="character" w:styleId="Textoennegrita">
    <w:name w:val="Strong"/>
    <w:uiPriority w:val="22"/>
    <w:qFormat/>
    <w:rsid w:val="008D6B3A"/>
    <w:rPr>
      <w:b/>
      <w:bCs/>
    </w:rPr>
  </w:style>
  <w:style w:type="character" w:styleId="nfasis">
    <w:name w:val="Emphasis"/>
    <w:uiPriority w:val="20"/>
    <w:qFormat/>
    <w:rsid w:val="008D6B3A"/>
    <w:rPr>
      <w:i/>
      <w:iCs/>
    </w:rPr>
  </w:style>
  <w:style w:type="paragraph" w:customStyle="1" w:styleId="Normal15">
    <w:name w:val="Normal_15"/>
    <w:qFormat/>
    <w:rsid w:val="008D6B3A"/>
    <w:pPr>
      <w:spacing w:after="0" w:line="360" w:lineRule="atLeast"/>
    </w:pPr>
    <w:rPr>
      <w:rFonts w:ascii="Calibri" w:eastAsia="Calibri" w:hAnsi="Calibri" w:cs="Calibri"/>
      <w:kern w:val="0"/>
      <w:lang w:eastAsia="es-ES"/>
      <w14:ligatures w14:val="none"/>
    </w:rPr>
  </w:style>
  <w:style w:type="paragraph" w:styleId="Sangranormal">
    <w:name w:val="Normal Indent"/>
    <w:basedOn w:val="Normal"/>
    <w:uiPriority w:val="99"/>
    <w:unhideWhenUsed/>
    <w:rsid w:val="008D6B3A"/>
    <w:pPr>
      <w:overflowPunct/>
      <w:autoSpaceDE/>
      <w:autoSpaceDN/>
      <w:adjustRightInd/>
      <w:ind w:left="708"/>
      <w:jc w:val="both"/>
      <w:textAlignment w:val="auto"/>
    </w:pPr>
    <w:rPr>
      <w:rFonts w:ascii="Calibri" w:eastAsia="Calibri" w:hAnsi="Calibri"/>
      <w:sz w:val="22"/>
      <w:szCs w:val="22"/>
      <w:lang w:val="es-ES" w:eastAsia="en-US"/>
    </w:rPr>
  </w:style>
  <w:style w:type="character" w:styleId="Referenciasutil">
    <w:name w:val="Subtle Reference"/>
    <w:uiPriority w:val="31"/>
    <w:qFormat/>
    <w:rsid w:val="008D6B3A"/>
    <w:rPr>
      <w:smallCaps/>
      <w:color w:val="C0504D"/>
      <w:u w:val="single"/>
    </w:rPr>
  </w:style>
  <w:style w:type="paragraph" w:styleId="Textoindependiente">
    <w:name w:val="Body Text"/>
    <w:basedOn w:val="Normal"/>
    <w:link w:val="TextoindependienteCar"/>
    <w:uiPriority w:val="1"/>
    <w:qFormat/>
    <w:rsid w:val="008D6B3A"/>
    <w:pPr>
      <w:widowControl w:val="0"/>
      <w:overflowPunct/>
      <w:adjustRightInd/>
      <w:textAlignment w:val="auto"/>
    </w:pPr>
    <w:rPr>
      <w:rFonts w:ascii="Calibri" w:eastAsia="Calibri" w:hAnsi="Calibri" w:cs="Calibri"/>
      <w:sz w:val="22"/>
      <w:szCs w:val="22"/>
      <w:lang w:val="es-E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D6B3A"/>
    <w:rPr>
      <w:rFonts w:ascii="Calibri" w:eastAsia="Calibri" w:hAnsi="Calibri" w:cs="Calibri"/>
      <w:kern w:val="0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D6B3A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D6B3A"/>
    <w:pPr>
      <w:widowControl w:val="0"/>
      <w:overflowPunct/>
      <w:adjustRightInd/>
      <w:spacing w:before="51"/>
      <w:textAlignment w:val="auto"/>
    </w:pPr>
    <w:rPr>
      <w:rFonts w:ascii="Calibri" w:eastAsia="Calibri" w:hAnsi="Calibri" w:cs="Calibri"/>
      <w:sz w:val="22"/>
      <w:szCs w:val="22"/>
      <w:lang w:val="es-ES"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8D6B3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D6B3A"/>
  </w:style>
  <w:style w:type="character" w:customStyle="1" w:styleId="TextocomentarioCar">
    <w:name w:val="Texto comentario Car"/>
    <w:basedOn w:val="Fuentedeprrafopredeter"/>
    <w:link w:val="Textocomentario"/>
    <w:uiPriority w:val="99"/>
    <w:rsid w:val="008D6B3A"/>
    <w:rPr>
      <w:rFonts w:ascii="Times New Roman" w:eastAsia="Times New Roman" w:hAnsi="Times New Roman" w:cs="Times New Roman"/>
      <w:kern w:val="0"/>
      <w:sz w:val="20"/>
      <w:szCs w:val="20"/>
      <w:lang w:val="es-ES_tradnl" w:eastAsia="es-ES"/>
      <w14:ligatures w14:val="non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D6B3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D6B3A"/>
    <w:rPr>
      <w:rFonts w:ascii="Times New Roman" w:eastAsia="Times New Roman" w:hAnsi="Times New Roman" w:cs="Times New Roman"/>
      <w:b/>
      <w:bCs/>
      <w:kern w:val="0"/>
      <w:sz w:val="20"/>
      <w:szCs w:val="20"/>
      <w:lang w:val="es-ES_tradnl" w:eastAsia="es-ES"/>
      <w14:ligatures w14:val="none"/>
    </w:rPr>
  </w:style>
  <w:style w:type="character" w:styleId="Hipervnculovisitado">
    <w:name w:val="FollowedHyperlink"/>
    <w:basedOn w:val="Fuentedeprrafopredeter"/>
    <w:uiPriority w:val="99"/>
    <w:semiHidden/>
    <w:unhideWhenUsed/>
    <w:rsid w:val="008D6B3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1130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Cabral Toro, Miguel</dc:creator>
  <cp:keywords/>
  <dc:description/>
  <cp:lastModifiedBy>Cabral Toro, Miguel</cp:lastModifiedBy>
  <cp:revision>31</cp:revision>
  <dcterms:created xsi:type="dcterms:W3CDTF">2025-06-24T11:10:00Z</dcterms:created>
  <dcterms:modified xsi:type="dcterms:W3CDTF">2025-08-05T09:18:00Z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72ff2fe,16f06a5a,46c94ec8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2025-06-24T11:28:02Z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a65849e4-16c3-45aa-a936-8915a9a82692</vt:lpwstr>
  </property>
  <property fmtid="{D5CDD505-2E9C-101B-9397-08002B2CF9AE}" pid="11" name="MSIP_Label_2c0a8209-6590-4cef-adb7-80fa47675d6e_ContentBits">
    <vt:lpwstr>2</vt:lpwstr>
  </property>
</Properties>
</file>